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4B99AA" w14:textId="35CA21AB" w:rsidR="008005F6" w:rsidRPr="004111A4" w:rsidRDefault="008005F6" w:rsidP="00B17CB4">
      <w:pPr>
        <w:pStyle w:val="Rubrik"/>
      </w:pPr>
      <w:r w:rsidRPr="004111A4">
        <w:t xml:space="preserve">KONSEKVENSUTREDNING </w:t>
      </w:r>
      <w:r w:rsidR="00A23FEE" w:rsidRPr="004111A4">
        <w:t xml:space="preserve"> </w:t>
      </w:r>
    </w:p>
    <w:p w14:paraId="0E52D8CA" w14:textId="77777777" w:rsidR="008005F6" w:rsidRPr="004111A4" w:rsidRDefault="008005F6" w:rsidP="00B17CB4">
      <w:pPr>
        <w:pStyle w:val="Rubrik"/>
      </w:pPr>
    </w:p>
    <w:p w14:paraId="1B53828B" w14:textId="60F17DA7" w:rsidR="00AB5A2C" w:rsidRPr="004111A4" w:rsidRDefault="00ED43A3" w:rsidP="00B17CB4">
      <w:pPr>
        <w:pStyle w:val="Rubrik"/>
      </w:pPr>
      <w:r w:rsidRPr="004111A4">
        <w:t>Förslag till föreskrifter om kassaregister</w:t>
      </w:r>
      <w:r w:rsidR="00B17CB4" w:rsidRPr="004111A4">
        <w:t xml:space="preserve"> </w:t>
      </w:r>
    </w:p>
    <w:p w14:paraId="2B6E6A1A" w14:textId="18B001C7" w:rsidR="009B0E63" w:rsidRPr="004111A4" w:rsidRDefault="009B0E63" w:rsidP="009B0E63"/>
    <w:tbl>
      <w:tblPr>
        <w:tblStyle w:val="Tabellrutnt"/>
        <w:tblW w:w="8642" w:type="dxa"/>
        <w:tblLook w:val="04A0" w:firstRow="1" w:lastRow="0" w:firstColumn="1" w:lastColumn="0" w:noHBand="0" w:noVBand="1"/>
      </w:tblPr>
      <w:tblGrid>
        <w:gridCol w:w="1838"/>
        <w:gridCol w:w="5528"/>
        <w:gridCol w:w="1276"/>
      </w:tblGrid>
      <w:tr w:rsidR="009B0E63" w:rsidRPr="004111A4" w14:paraId="1E710E55" w14:textId="77777777" w:rsidTr="009B0E63">
        <w:tc>
          <w:tcPr>
            <w:tcW w:w="1838" w:type="dxa"/>
          </w:tcPr>
          <w:p w14:paraId="22B0A744" w14:textId="30CC45A8" w:rsidR="009B0E63" w:rsidRPr="004111A4" w:rsidRDefault="009B0E63" w:rsidP="009B0E63">
            <w:pPr>
              <w:spacing w:before="80" w:after="80"/>
            </w:pPr>
            <w:r w:rsidRPr="004111A4">
              <w:rPr>
                <w:rFonts w:asciiTheme="majorHAnsi" w:hAnsiTheme="majorHAnsi" w:cstheme="majorHAnsi"/>
                <w:b/>
                <w:szCs w:val="24"/>
              </w:rPr>
              <w:t>Beteckning</w:t>
            </w:r>
          </w:p>
        </w:tc>
        <w:tc>
          <w:tcPr>
            <w:tcW w:w="5528" w:type="dxa"/>
          </w:tcPr>
          <w:p w14:paraId="72CBA268" w14:textId="72B6502E" w:rsidR="009B0E63" w:rsidRPr="004111A4" w:rsidRDefault="009B0E63" w:rsidP="009B0E63">
            <w:pPr>
              <w:spacing w:before="80" w:after="80"/>
            </w:pPr>
            <w:r w:rsidRPr="004111A4">
              <w:rPr>
                <w:rFonts w:asciiTheme="majorHAnsi" w:hAnsiTheme="majorHAnsi" w:cstheme="majorHAnsi"/>
                <w:b/>
                <w:szCs w:val="24"/>
              </w:rPr>
              <w:t>Namn</w:t>
            </w:r>
          </w:p>
        </w:tc>
        <w:tc>
          <w:tcPr>
            <w:tcW w:w="1276" w:type="dxa"/>
          </w:tcPr>
          <w:p w14:paraId="2CE8DD37" w14:textId="243EE548" w:rsidR="009B0E63" w:rsidRPr="004111A4" w:rsidRDefault="004745A9" w:rsidP="009B0E63">
            <w:pPr>
              <w:spacing w:before="80" w:after="80"/>
            </w:pPr>
            <w:r w:rsidRPr="004111A4">
              <w:rPr>
                <w:rFonts w:asciiTheme="majorHAnsi" w:hAnsiTheme="majorHAnsi" w:cstheme="majorHAnsi"/>
                <w:b/>
                <w:szCs w:val="24"/>
              </w:rPr>
              <w:t>Dnr</w:t>
            </w:r>
          </w:p>
        </w:tc>
      </w:tr>
      <w:tr w:rsidR="004135F9" w:rsidRPr="004111A4" w14:paraId="33F7C3DA" w14:textId="77777777" w:rsidTr="009B0E63">
        <w:tc>
          <w:tcPr>
            <w:tcW w:w="1838" w:type="dxa"/>
          </w:tcPr>
          <w:p w14:paraId="20E45374" w14:textId="6F891127" w:rsidR="004135F9" w:rsidRPr="004111A4" w:rsidRDefault="004135F9" w:rsidP="004135F9">
            <w:pPr>
              <w:spacing w:before="80" w:after="80"/>
              <w:rPr>
                <w:rFonts w:asciiTheme="minorHAnsi" w:hAnsiTheme="minorHAnsi"/>
                <w:sz w:val="24"/>
                <w:szCs w:val="24"/>
              </w:rPr>
            </w:pPr>
            <w:r w:rsidRPr="004111A4">
              <w:rPr>
                <w:rFonts w:asciiTheme="minorHAnsi" w:hAnsiTheme="minorHAnsi"/>
                <w:sz w:val="24"/>
                <w:szCs w:val="24"/>
              </w:rPr>
              <w:t>SKVFS 2021:X</w:t>
            </w:r>
          </w:p>
        </w:tc>
        <w:tc>
          <w:tcPr>
            <w:tcW w:w="5528" w:type="dxa"/>
          </w:tcPr>
          <w:p w14:paraId="72625A23" w14:textId="07A52F58" w:rsidR="004135F9" w:rsidRPr="004111A4" w:rsidRDefault="004135F9" w:rsidP="004135F9">
            <w:pPr>
              <w:spacing w:before="80" w:after="80"/>
              <w:rPr>
                <w:rFonts w:asciiTheme="minorHAnsi" w:hAnsiTheme="minorHAnsi"/>
                <w:sz w:val="24"/>
                <w:szCs w:val="24"/>
              </w:rPr>
            </w:pPr>
            <w:r w:rsidRPr="004111A4">
              <w:rPr>
                <w:rFonts w:asciiTheme="minorHAnsi" w:hAnsiTheme="minorHAnsi"/>
                <w:sz w:val="24"/>
                <w:szCs w:val="24"/>
              </w:rPr>
              <w:t>Skatteverkets föreskrifter om standardexport av data i journalminne från kassaregister</w:t>
            </w:r>
          </w:p>
        </w:tc>
        <w:tc>
          <w:tcPr>
            <w:tcW w:w="1276" w:type="dxa"/>
          </w:tcPr>
          <w:p w14:paraId="4228D81E" w14:textId="063E03DD" w:rsidR="004135F9" w:rsidRPr="004111A4" w:rsidRDefault="00A73B09" w:rsidP="004135F9">
            <w:pPr>
              <w:spacing w:before="80" w:after="80"/>
              <w:rPr>
                <w:rFonts w:asciiTheme="minorHAnsi" w:hAnsiTheme="minorHAnsi"/>
                <w:sz w:val="24"/>
                <w:szCs w:val="24"/>
              </w:rPr>
            </w:pPr>
            <w:r w:rsidRPr="004111A4">
              <w:rPr>
                <w:rFonts w:asciiTheme="minorHAnsi" w:hAnsiTheme="minorHAnsi"/>
                <w:sz w:val="24"/>
                <w:szCs w:val="24"/>
              </w:rPr>
              <w:t>8-634526</w:t>
            </w:r>
          </w:p>
        </w:tc>
      </w:tr>
      <w:tr w:rsidR="004135F9" w:rsidRPr="004111A4" w14:paraId="32979B65" w14:textId="77777777" w:rsidTr="009B0E63">
        <w:tc>
          <w:tcPr>
            <w:tcW w:w="1838" w:type="dxa"/>
          </w:tcPr>
          <w:p w14:paraId="11ADAC71" w14:textId="3EE8043A" w:rsidR="004135F9" w:rsidRPr="004111A4" w:rsidRDefault="004135F9" w:rsidP="004135F9">
            <w:pPr>
              <w:spacing w:before="80" w:after="80"/>
            </w:pPr>
            <w:r w:rsidRPr="004111A4">
              <w:rPr>
                <w:rFonts w:asciiTheme="minorHAnsi" w:hAnsiTheme="minorHAnsi"/>
                <w:sz w:val="24"/>
                <w:szCs w:val="24"/>
              </w:rPr>
              <w:t>SKVFS 2021:Y</w:t>
            </w:r>
          </w:p>
        </w:tc>
        <w:tc>
          <w:tcPr>
            <w:tcW w:w="5528" w:type="dxa"/>
          </w:tcPr>
          <w:p w14:paraId="28C011B1" w14:textId="7624F0BE" w:rsidR="004135F9" w:rsidRPr="004111A4" w:rsidRDefault="004135F9" w:rsidP="004135F9">
            <w:pPr>
              <w:spacing w:before="80" w:after="80"/>
            </w:pPr>
            <w:r w:rsidRPr="004111A4">
              <w:rPr>
                <w:rFonts w:asciiTheme="minorHAnsi" w:hAnsiTheme="minorHAnsi"/>
                <w:sz w:val="24"/>
                <w:szCs w:val="24"/>
              </w:rPr>
              <w:t>Skatteverkets föreskrifter om ändring i Skatteverkets föreskrifter (SKVFS 2014:9) om krav på kassaregister</w:t>
            </w:r>
          </w:p>
        </w:tc>
        <w:tc>
          <w:tcPr>
            <w:tcW w:w="1276" w:type="dxa"/>
          </w:tcPr>
          <w:p w14:paraId="012B3476" w14:textId="6E73B639" w:rsidR="004135F9" w:rsidRPr="004111A4" w:rsidRDefault="00A73B09" w:rsidP="004135F9">
            <w:pPr>
              <w:spacing w:before="80" w:after="80"/>
            </w:pPr>
            <w:r w:rsidRPr="004111A4">
              <w:rPr>
                <w:rFonts w:asciiTheme="minorHAnsi" w:hAnsiTheme="minorHAnsi"/>
                <w:sz w:val="24"/>
                <w:szCs w:val="24"/>
              </w:rPr>
              <w:t>8-634220</w:t>
            </w:r>
          </w:p>
        </w:tc>
      </w:tr>
      <w:tr w:rsidR="004135F9" w:rsidRPr="004111A4" w14:paraId="2E39F90E" w14:textId="77777777" w:rsidTr="009B0E63">
        <w:tc>
          <w:tcPr>
            <w:tcW w:w="1838" w:type="dxa"/>
          </w:tcPr>
          <w:p w14:paraId="499C2374" w14:textId="5A9DAF88" w:rsidR="004135F9" w:rsidRPr="004111A4" w:rsidRDefault="004111A4" w:rsidP="004135F9">
            <w:pPr>
              <w:spacing w:before="80" w:after="80"/>
            </w:pPr>
            <w:r w:rsidRPr="004111A4">
              <w:rPr>
                <w:rFonts w:asciiTheme="minorHAnsi" w:hAnsiTheme="minorHAnsi"/>
                <w:sz w:val="24"/>
                <w:szCs w:val="24"/>
              </w:rPr>
              <w:t>SKVFS 2021</w:t>
            </w:r>
            <w:r w:rsidR="004135F9" w:rsidRPr="004111A4">
              <w:rPr>
                <w:rFonts w:asciiTheme="minorHAnsi" w:hAnsiTheme="minorHAnsi"/>
                <w:sz w:val="24"/>
                <w:szCs w:val="24"/>
              </w:rPr>
              <w:t>:Z</w:t>
            </w:r>
          </w:p>
        </w:tc>
        <w:tc>
          <w:tcPr>
            <w:tcW w:w="5528" w:type="dxa"/>
          </w:tcPr>
          <w:p w14:paraId="46F83DEB" w14:textId="1523215C" w:rsidR="004135F9" w:rsidRPr="004111A4" w:rsidRDefault="004135F9" w:rsidP="004135F9">
            <w:pPr>
              <w:spacing w:before="80" w:after="80"/>
            </w:pPr>
            <w:r w:rsidRPr="004111A4">
              <w:rPr>
                <w:rFonts w:asciiTheme="minorHAnsi" w:hAnsiTheme="minorHAnsi"/>
                <w:sz w:val="24"/>
                <w:szCs w:val="24"/>
              </w:rPr>
              <w:t>Skatteverkets föreskrifter om ändring i Skatteverkets föreskrifter (SKVFS 2014:10) om användning av kassaregister</w:t>
            </w:r>
          </w:p>
        </w:tc>
        <w:tc>
          <w:tcPr>
            <w:tcW w:w="1276" w:type="dxa"/>
          </w:tcPr>
          <w:p w14:paraId="13A93386" w14:textId="61799DF2" w:rsidR="004135F9" w:rsidRPr="004111A4" w:rsidRDefault="004135F9" w:rsidP="004135F9">
            <w:pPr>
              <w:spacing w:before="80" w:after="80"/>
            </w:pPr>
            <w:r w:rsidRPr="004111A4">
              <w:rPr>
                <w:rFonts w:asciiTheme="minorHAnsi" w:hAnsiTheme="minorHAnsi"/>
                <w:sz w:val="24"/>
                <w:szCs w:val="24"/>
              </w:rPr>
              <w:t>8-634540</w:t>
            </w:r>
          </w:p>
        </w:tc>
      </w:tr>
    </w:tbl>
    <w:p w14:paraId="2290A49D" w14:textId="77777777" w:rsidR="000649E4" w:rsidRPr="004111A4" w:rsidRDefault="000649E4" w:rsidP="000C2446">
      <w:pPr>
        <w:pStyle w:val="Rubrik1"/>
        <w:numPr>
          <w:ilvl w:val="0"/>
          <w:numId w:val="0"/>
        </w:numPr>
        <w:ind w:left="1134" w:hanging="1134"/>
        <w:rPr>
          <w:sz w:val="24"/>
        </w:rPr>
      </w:pPr>
      <w:r w:rsidRPr="004111A4">
        <w:rPr>
          <w:sz w:val="24"/>
        </w:rPr>
        <w:t xml:space="preserve">Beskrivning av problemet och vad man vill uppnå </w:t>
      </w:r>
    </w:p>
    <w:p w14:paraId="23AC5EDB" w14:textId="1FBF94CB" w:rsidR="007F605E" w:rsidRPr="004111A4" w:rsidRDefault="007F605E" w:rsidP="0098232E">
      <w:pPr>
        <w:pStyle w:val="Liststycke"/>
        <w:numPr>
          <w:ilvl w:val="0"/>
          <w:numId w:val="8"/>
        </w:numPr>
        <w:spacing w:line="276" w:lineRule="auto"/>
        <w:rPr>
          <w:rFonts w:asciiTheme="minorHAnsi" w:hAnsiTheme="minorHAnsi"/>
          <w:sz w:val="24"/>
          <w:szCs w:val="24"/>
        </w:rPr>
      </w:pPr>
      <w:bookmarkStart w:id="0" w:name="P6"/>
      <w:r w:rsidRPr="004111A4">
        <w:rPr>
          <w:rFonts w:asciiTheme="minorHAnsi" w:hAnsiTheme="minorHAnsi"/>
          <w:sz w:val="24"/>
          <w:szCs w:val="24"/>
        </w:rPr>
        <w:t>Jämför: 6 § 1 förordningen (2007:1244) om konsekvensutredning vid regelgivning.</w:t>
      </w:r>
      <w:bookmarkEnd w:id="0"/>
    </w:p>
    <w:p w14:paraId="1AAB33A6" w14:textId="77777777" w:rsidR="007F605E" w:rsidRPr="004111A4" w:rsidRDefault="007F605E" w:rsidP="000649E4">
      <w:pPr>
        <w:spacing w:line="276" w:lineRule="auto"/>
        <w:rPr>
          <w:rFonts w:asciiTheme="minorHAnsi" w:hAnsiTheme="minorHAnsi"/>
          <w:sz w:val="24"/>
          <w:szCs w:val="24"/>
        </w:rPr>
      </w:pPr>
    </w:p>
    <w:p w14:paraId="646CF114" w14:textId="3D850166" w:rsidR="000649E4" w:rsidRPr="004111A4" w:rsidRDefault="006066B4" w:rsidP="000649E4">
      <w:pPr>
        <w:spacing w:line="276" w:lineRule="auto"/>
        <w:rPr>
          <w:rFonts w:asciiTheme="minorHAnsi" w:hAnsiTheme="minorHAnsi"/>
          <w:sz w:val="24"/>
          <w:szCs w:val="24"/>
        </w:rPr>
      </w:pPr>
      <w:r w:rsidRPr="004111A4">
        <w:rPr>
          <w:rFonts w:asciiTheme="minorHAnsi" w:hAnsiTheme="minorHAnsi"/>
          <w:sz w:val="24"/>
          <w:szCs w:val="24"/>
        </w:rPr>
        <w:t>F</w:t>
      </w:r>
      <w:r w:rsidR="000649E4" w:rsidRPr="004111A4">
        <w:rPr>
          <w:rFonts w:asciiTheme="minorHAnsi" w:hAnsiTheme="minorHAnsi"/>
          <w:sz w:val="24"/>
          <w:szCs w:val="24"/>
        </w:rPr>
        <w:t xml:space="preserve">öretag som säljer varor eller tjänster mot kontant betalning eller mot betalning med kontokort </w:t>
      </w:r>
      <w:r w:rsidR="001077AC" w:rsidRPr="004111A4">
        <w:rPr>
          <w:rFonts w:asciiTheme="minorHAnsi" w:hAnsiTheme="minorHAnsi"/>
          <w:sz w:val="24"/>
          <w:szCs w:val="24"/>
        </w:rPr>
        <w:t xml:space="preserve">ska </w:t>
      </w:r>
      <w:r w:rsidR="000649E4" w:rsidRPr="004111A4">
        <w:rPr>
          <w:rFonts w:asciiTheme="minorHAnsi" w:hAnsiTheme="minorHAnsi"/>
          <w:sz w:val="24"/>
          <w:szCs w:val="24"/>
        </w:rPr>
        <w:t>använda certifierade kassaregister</w:t>
      </w:r>
      <w:r w:rsidR="001077AC" w:rsidRPr="004111A4">
        <w:rPr>
          <w:rFonts w:asciiTheme="minorHAnsi" w:hAnsiTheme="minorHAnsi"/>
          <w:sz w:val="24"/>
          <w:szCs w:val="24"/>
        </w:rPr>
        <w:t xml:space="preserve">. Detta har gällt sedan </w:t>
      </w:r>
      <w:r w:rsidRPr="004111A4">
        <w:rPr>
          <w:rFonts w:asciiTheme="minorHAnsi" w:hAnsiTheme="minorHAnsi"/>
          <w:sz w:val="24"/>
          <w:szCs w:val="24"/>
        </w:rPr>
        <w:t>den 1 </w:t>
      </w:r>
      <w:r w:rsidR="000649E4" w:rsidRPr="004111A4">
        <w:rPr>
          <w:rFonts w:asciiTheme="minorHAnsi" w:hAnsiTheme="minorHAnsi"/>
          <w:sz w:val="24"/>
          <w:szCs w:val="24"/>
        </w:rPr>
        <w:t>januari 2010</w:t>
      </w:r>
      <w:r w:rsidR="001077AC" w:rsidRPr="004111A4">
        <w:rPr>
          <w:rFonts w:asciiTheme="minorHAnsi" w:hAnsiTheme="minorHAnsi"/>
          <w:sz w:val="24"/>
          <w:szCs w:val="24"/>
        </w:rPr>
        <w:t xml:space="preserve"> och bestämmel</w:t>
      </w:r>
      <w:r w:rsidR="001077AC" w:rsidRPr="004111A4">
        <w:rPr>
          <w:rFonts w:asciiTheme="minorHAnsi" w:hAnsiTheme="minorHAnsi"/>
          <w:sz w:val="24"/>
          <w:szCs w:val="24"/>
        </w:rPr>
        <w:softHyphen/>
        <w:t xml:space="preserve">serna om detta finns idag i </w:t>
      </w:r>
      <w:r w:rsidR="000649E4" w:rsidRPr="004111A4">
        <w:rPr>
          <w:rFonts w:asciiTheme="minorHAnsi" w:hAnsiTheme="minorHAnsi"/>
          <w:sz w:val="24"/>
          <w:szCs w:val="24"/>
        </w:rPr>
        <w:t>skatteförfarande</w:t>
      </w:r>
      <w:r w:rsidRPr="004111A4">
        <w:rPr>
          <w:rFonts w:asciiTheme="minorHAnsi" w:hAnsiTheme="minorHAnsi"/>
          <w:sz w:val="24"/>
          <w:szCs w:val="24"/>
        </w:rPr>
        <w:softHyphen/>
      </w:r>
      <w:r w:rsidR="000649E4" w:rsidRPr="004111A4">
        <w:rPr>
          <w:rFonts w:asciiTheme="minorHAnsi" w:hAnsiTheme="minorHAnsi"/>
          <w:sz w:val="24"/>
          <w:szCs w:val="24"/>
        </w:rPr>
        <w:softHyphen/>
        <w:t>lagen (2011:1244)</w:t>
      </w:r>
      <w:r w:rsidR="001077AC" w:rsidRPr="004111A4">
        <w:rPr>
          <w:rFonts w:asciiTheme="minorHAnsi" w:hAnsiTheme="minorHAnsi"/>
          <w:sz w:val="24"/>
          <w:szCs w:val="24"/>
        </w:rPr>
        <w:t xml:space="preserve">, förkortad SFL. Bestämmelsen att använda </w:t>
      </w:r>
      <w:r w:rsidR="000649E4" w:rsidRPr="004111A4">
        <w:rPr>
          <w:rFonts w:asciiTheme="minorHAnsi" w:hAnsiTheme="minorHAnsi"/>
          <w:sz w:val="24"/>
          <w:szCs w:val="24"/>
        </w:rPr>
        <w:t>kassaregister gäller inte alla företag</w:t>
      </w:r>
      <w:r w:rsidR="001077AC" w:rsidRPr="004111A4">
        <w:rPr>
          <w:rFonts w:asciiTheme="minorHAnsi" w:hAnsiTheme="minorHAnsi"/>
          <w:sz w:val="24"/>
          <w:szCs w:val="24"/>
        </w:rPr>
        <w:t>, 39 kap. 4 § SFL</w:t>
      </w:r>
      <w:r w:rsidR="000649E4" w:rsidRPr="004111A4">
        <w:rPr>
          <w:rFonts w:asciiTheme="minorHAnsi" w:hAnsiTheme="minorHAnsi"/>
          <w:sz w:val="24"/>
          <w:szCs w:val="24"/>
        </w:rPr>
        <w:t>. Vissa undantag finns i 39 kap. 5 § SFL. Detta gäller bl.a. företag som bara i obetydlig omfatt</w:t>
      </w:r>
      <w:r w:rsidR="000649E4" w:rsidRPr="004111A4">
        <w:rPr>
          <w:rFonts w:asciiTheme="minorHAnsi" w:hAnsiTheme="minorHAnsi"/>
          <w:sz w:val="24"/>
          <w:szCs w:val="24"/>
        </w:rPr>
        <w:softHyphen/>
        <w:t xml:space="preserve">ning säljer varor eller tjänster mot kontant betalning eller mot betalning med kontokort. Skatteverket kan i enskilda fall besluta om undantag från skyldigheter som gäller kassaregister (39 kap. 9 § SFL). </w:t>
      </w:r>
      <w:r w:rsidR="00082AF6">
        <w:rPr>
          <w:rFonts w:asciiTheme="minorHAnsi" w:hAnsiTheme="minorHAnsi"/>
          <w:sz w:val="24"/>
          <w:szCs w:val="24"/>
        </w:rPr>
        <w:t xml:space="preserve"> </w:t>
      </w:r>
      <w:bookmarkStart w:id="1" w:name="_GoBack"/>
      <w:bookmarkEnd w:id="1"/>
    </w:p>
    <w:p w14:paraId="426965CE" w14:textId="77777777" w:rsidR="000649E4" w:rsidRPr="004111A4" w:rsidRDefault="000649E4" w:rsidP="000649E4">
      <w:pPr>
        <w:spacing w:line="276" w:lineRule="auto"/>
        <w:rPr>
          <w:rFonts w:asciiTheme="minorHAnsi" w:hAnsiTheme="minorHAnsi"/>
          <w:sz w:val="24"/>
          <w:szCs w:val="24"/>
        </w:rPr>
      </w:pPr>
    </w:p>
    <w:p w14:paraId="60736BFF" w14:textId="3A6DFCED" w:rsidR="000649E4" w:rsidRPr="004111A4" w:rsidRDefault="000649E4" w:rsidP="000649E4">
      <w:pPr>
        <w:spacing w:line="276" w:lineRule="auto"/>
        <w:rPr>
          <w:rFonts w:asciiTheme="minorHAnsi" w:hAnsiTheme="minorHAnsi"/>
          <w:sz w:val="24"/>
          <w:szCs w:val="24"/>
        </w:rPr>
      </w:pPr>
      <w:r w:rsidRPr="004111A4">
        <w:rPr>
          <w:rFonts w:asciiTheme="minorHAnsi" w:hAnsiTheme="minorHAnsi"/>
          <w:sz w:val="24"/>
          <w:szCs w:val="24"/>
        </w:rPr>
        <w:t>Lagkravet på kassaregister tillkom som en följd av ett omfattande skatteundan</w:t>
      </w:r>
      <w:r w:rsidRPr="004111A4">
        <w:rPr>
          <w:rFonts w:asciiTheme="minorHAnsi" w:hAnsiTheme="minorHAnsi"/>
          <w:sz w:val="24"/>
          <w:szCs w:val="24"/>
        </w:rPr>
        <w:softHyphen/>
        <w:t>dragande som förekom i kontanthandeln och som uppmärksammats genom skattekon</w:t>
      </w:r>
      <w:r w:rsidRPr="004111A4">
        <w:rPr>
          <w:rFonts w:asciiTheme="minorHAnsi" w:hAnsiTheme="minorHAnsi"/>
          <w:sz w:val="24"/>
          <w:szCs w:val="24"/>
        </w:rPr>
        <w:softHyphen/>
        <w:t xml:space="preserve">trollen. För att försvåra skattekontrollen använde oseriösa företag </w:t>
      </w:r>
      <w:r w:rsidR="00DF0D86" w:rsidRPr="004111A4">
        <w:rPr>
          <w:rFonts w:asciiTheme="minorHAnsi" w:hAnsiTheme="minorHAnsi"/>
          <w:sz w:val="24"/>
          <w:szCs w:val="24"/>
        </w:rPr>
        <w:t xml:space="preserve">inte kassaregister eller </w:t>
      </w:r>
      <w:r w:rsidR="0082264C" w:rsidRPr="004111A4">
        <w:rPr>
          <w:rFonts w:asciiTheme="minorHAnsi" w:hAnsiTheme="minorHAnsi"/>
          <w:sz w:val="24"/>
          <w:szCs w:val="24"/>
        </w:rPr>
        <w:t xml:space="preserve">använde </w:t>
      </w:r>
      <w:r w:rsidRPr="004111A4">
        <w:rPr>
          <w:rFonts w:asciiTheme="minorHAnsi" w:hAnsiTheme="minorHAnsi"/>
          <w:sz w:val="24"/>
          <w:szCs w:val="24"/>
        </w:rPr>
        <w:t>manipulerade kassa</w:t>
      </w:r>
      <w:r w:rsidRPr="004111A4">
        <w:rPr>
          <w:rFonts w:asciiTheme="minorHAnsi" w:hAnsiTheme="minorHAnsi"/>
          <w:sz w:val="24"/>
          <w:szCs w:val="24"/>
        </w:rPr>
        <w:softHyphen/>
        <w:t>register som hjälp för skatte</w:t>
      </w:r>
      <w:r w:rsidR="009B0E63" w:rsidRPr="004111A4">
        <w:rPr>
          <w:rFonts w:asciiTheme="minorHAnsi" w:hAnsiTheme="minorHAnsi"/>
          <w:sz w:val="24"/>
          <w:szCs w:val="24"/>
        </w:rPr>
        <w:softHyphen/>
      </w:r>
      <w:r w:rsidRPr="004111A4">
        <w:rPr>
          <w:rFonts w:asciiTheme="minorHAnsi" w:hAnsiTheme="minorHAnsi"/>
          <w:sz w:val="24"/>
          <w:szCs w:val="24"/>
        </w:rPr>
        <w:t>undan</w:t>
      </w:r>
      <w:r w:rsidR="009B0E63" w:rsidRPr="004111A4">
        <w:rPr>
          <w:rFonts w:asciiTheme="minorHAnsi" w:hAnsiTheme="minorHAnsi"/>
          <w:sz w:val="24"/>
          <w:szCs w:val="24"/>
        </w:rPr>
        <w:softHyphen/>
      </w:r>
      <w:r w:rsidRPr="004111A4">
        <w:rPr>
          <w:rFonts w:asciiTheme="minorHAnsi" w:hAnsiTheme="minorHAnsi"/>
          <w:sz w:val="24"/>
          <w:szCs w:val="24"/>
        </w:rPr>
        <w:t>dragandet. Det var därför nödvändigt att det infördes bestämmelser om certi</w:t>
      </w:r>
      <w:r w:rsidRPr="004111A4">
        <w:rPr>
          <w:rFonts w:asciiTheme="minorHAnsi" w:hAnsiTheme="minorHAnsi"/>
          <w:sz w:val="24"/>
          <w:szCs w:val="24"/>
        </w:rPr>
        <w:softHyphen/>
        <w:t>fierade kassaregister, regeringens proposition 2006/07:105 Konkurrens på lika villkor i kontant</w:t>
      </w:r>
      <w:r w:rsidR="009B0E63" w:rsidRPr="004111A4">
        <w:rPr>
          <w:rFonts w:asciiTheme="minorHAnsi" w:hAnsiTheme="minorHAnsi"/>
          <w:sz w:val="24"/>
          <w:szCs w:val="24"/>
        </w:rPr>
        <w:softHyphen/>
      </w:r>
      <w:r w:rsidRPr="004111A4">
        <w:rPr>
          <w:rFonts w:asciiTheme="minorHAnsi" w:hAnsiTheme="minorHAnsi"/>
          <w:sz w:val="24"/>
          <w:szCs w:val="24"/>
        </w:rPr>
        <w:t>branschen. Av förarbetena till lag</w:t>
      </w:r>
      <w:r w:rsidRPr="004111A4">
        <w:rPr>
          <w:rFonts w:asciiTheme="minorHAnsi" w:hAnsiTheme="minorHAnsi"/>
          <w:sz w:val="24"/>
          <w:szCs w:val="24"/>
        </w:rPr>
        <w:softHyphen/>
        <w:t>stiftningen om kassaregister framgår att kravet på det tekniska kontrollsystemet (kassa</w:t>
      </w:r>
      <w:r w:rsidRPr="004111A4">
        <w:rPr>
          <w:rFonts w:asciiTheme="minorHAnsi" w:hAnsiTheme="minorHAnsi"/>
          <w:sz w:val="24"/>
          <w:szCs w:val="24"/>
        </w:rPr>
        <w:softHyphen/>
        <w:t>register) är att den för intäktskontrollen väsentliga infor</w:t>
      </w:r>
      <w:r w:rsidRPr="004111A4">
        <w:rPr>
          <w:rFonts w:asciiTheme="minorHAnsi" w:hAnsiTheme="minorHAnsi"/>
          <w:sz w:val="24"/>
          <w:szCs w:val="24"/>
        </w:rPr>
        <w:softHyphen/>
        <w:t>ma</w:t>
      </w:r>
      <w:r w:rsidRPr="004111A4">
        <w:rPr>
          <w:rFonts w:asciiTheme="minorHAnsi" w:hAnsiTheme="minorHAnsi"/>
          <w:sz w:val="24"/>
          <w:szCs w:val="24"/>
        </w:rPr>
        <w:softHyphen/>
        <w:t>tionen ska registreras. Denna information ska bevaras och vara tillgänglig för kontroller</w:t>
      </w:r>
      <w:r w:rsidRPr="004111A4">
        <w:rPr>
          <w:rFonts w:asciiTheme="minorHAnsi" w:hAnsiTheme="minorHAnsi"/>
          <w:sz w:val="24"/>
          <w:szCs w:val="24"/>
        </w:rPr>
        <w:softHyphen/>
        <w:t>ande myndigheter. Systemet ska inte gå att manipulera eller förändra utan att det går at</w:t>
      </w:r>
      <w:r w:rsidR="004745A9" w:rsidRPr="004111A4">
        <w:rPr>
          <w:rFonts w:asciiTheme="minorHAnsi" w:hAnsiTheme="minorHAnsi"/>
          <w:sz w:val="24"/>
          <w:szCs w:val="24"/>
        </w:rPr>
        <w:t>t upptäcka vid en kontroll (jfr</w:t>
      </w:r>
      <w:r w:rsidRPr="004111A4">
        <w:rPr>
          <w:rFonts w:asciiTheme="minorHAnsi" w:hAnsiTheme="minorHAnsi"/>
          <w:sz w:val="24"/>
          <w:szCs w:val="24"/>
        </w:rPr>
        <w:t xml:space="preserve"> prop. 2006/07:105 s. 28).</w:t>
      </w:r>
    </w:p>
    <w:p w14:paraId="4702FF83" w14:textId="77777777" w:rsidR="000649E4" w:rsidRPr="004111A4" w:rsidRDefault="000649E4" w:rsidP="000649E4">
      <w:pPr>
        <w:spacing w:line="276" w:lineRule="auto"/>
        <w:rPr>
          <w:rFonts w:asciiTheme="minorHAnsi" w:hAnsiTheme="minorHAnsi"/>
          <w:sz w:val="24"/>
          <w:szCs w:val="24"/>
        </w:rPr>
      </w:pPr>
    </w:p>
    <w:p w14:paraId="59111151" w14:textId="2A75F0D7" w:rsidR="000649E4" w:rsidRPr="004111A4" w:rsidRDefault="000649E4" w:rsidP="000649E4">
      <w:pPr>
        <w:spacing w:line="276" w:lineRule="auto"/>
        <w:rPr>
          <w:rFonts w:asciiTheme="minorHAnsi" w:hAnsiTheme="minorHAnsi"/>
          <w:sz w:val="24"/>
          <w:szCs w:val="24"/>
        </w:rPr>
      </w:pPr>
      <w:r w:rsidRPr="004111A4">
        <w:rPr>
          <w:rFonts w:asciiTheme="minorHAnsi" w:hAnsiTheme="minorHAnsi"/>
          <w:sz w:val="24"/>
          <w:szCs w:val="24"/>
        </w:rPr>
        <w:lastRenderedPageBreak/>
        <w:t>Enligt 39 kap. 7 § SFL ska all försäljning och annan löpande användning av ett kassaregister registreras i kassaregistret. Enligt 39 kap. 8 § SFL ska ett kassaregister på ett tillförlitligt sätt visa alla registre</w:t>
      </w:r>
      <w:r w:rsidRPr="004111A4">
        <w:rPr>
          <w:rFonts w:asciiTheme="minorHAnsi" w:hAnsiTheme="minorHAnsi"/>
          <w:sz w:val="24"/>
          <w:szCs w:val="24"/>
        </w:rPr>
        <w:softHyphen/>
        <w:t>ringar som har gjorts samt programmeringar och inställningar som utgör behand</w:t>
      </w:r>
      <w:r w:rsidR="00DF0D86" w:rsidRPr="004111A4">
        <w:rPr>
          <w:rFonts w:asciiTheme="minorHAnsi" w:hAnsiTheme="minorHAnsi"/>
          <w:sz w:val="24"/>
          <w:szCs w:val="24"/>
        </w:rPr>
        <w:softHyphen/>
      </w:r>
      <w:r w:rsidRPr="004111A4">
        <w:rPr>
          <w:rFonts w:asciiTheme="minorHAnsi" w:hAnsiTheme="minorHAnsi"/>
          <w:sz w:val="24"/>
          <w:szCs w:val="24"/>
        </w:rPr>
        <w:t>lings</w:t>
      </w:r>
      <w:r w:rsidR="009B0E63" w:rsidRPr="004111A4">
        <w:rPr>
          <w:rFonts w:asciiTheme="minorHAnsi" w:hAnsiTheme="minorHAnsi"/>
          <w:sz w:val="24"/>
          <w:szCs w:val="24"/>
        </w:rPr>
        <w:softHyphen/>
      </w:r>
      <w:r w:rsidRPr="004111A4">
        <w:rPr>
          <w:rFonts w:asciiTheme="minorHAnsi" w:hAnsiTheme="minorHAnsi"/>
          <w:sz w:val="24"/>
          <w:szCs w:val="24"/>
        </w:rPr>
        <w:t>historik enligt bokförings</w:t>
      </w:r>
      <w:r w:rsidRPr="004111A4">
        <w:rPr>
          <w:rFonts w:asciiTheme="minorHAnsi" w:hAnsiTheme="minorHAnsi"/>
          <w:sz w:val="24"/>
          <w:szCs w:val="24"/>
        </w:rPr>
        <w:softHyphen/>
        <w:t>lagen (1999:1078). Av samma paragraf framgår att ett kassa</w:t>
      </w:r>
      <w:r w:rsidRPr="004111A4">
        <w:rPr>
          <w:rFonts w:asciiTheme="minorHAnsi" w:hAnsiTheme="minorHAnsi"/>
          <w:sz w:val="24"/>
          <w:szCs w:val="24"/>
        </w:rPr>
        <w:softHyphen/>
        <w:t>register ska vara certifierat. Uppgifter som registreras i ett kassaregister enligt 39 kap. 7 § SFL kan dokumenteras antingen på kontrollremsa (pappersdokument) eller i journal</w:t>
      </w:r>
      <w:r w:rsidRPr="004111A4">
        <w:rPr>
          <w:rFonts w:asciiTheme="minorHAnsi" w:hAnsiTheme="minorHAnsi"/>
          <w:sz w:val="24"/>
          <w:szCs w:val="24"/>
        </w:rPr>
        <w:softHyphen/>
        <w:t>minne (elek</w:t>
      </w:r>
      <w:r w:rsidR="00DF0D86" w:rsidRPr="004111A4">
        <w:rPr>
          <w:rFonts w:asciiTheme="minorHAnsi" w:hAnsiTheme="minorHAnsi"/>
          <w:sz w:val="24"/>
          <w:szCs w:val="24"/>
        </w:rPr>
        <w:softHyphen/>
      </w:r>
      <w:r w:rsidRPr="004111A4">
        <w:rPr>
          <w:rFonts w:asciiTheme="minorHAnsi" w:hAnsiTheme="minorHAnsi"/>
          <w:sz w:val="24"/>
          <w:szCs w:val="24"/>
        </w:rPr>
        <w:t xml:space="preserve">tronisk form), 42 kap. 2 § SFL. </w:t>
      </w:r>
    </w:p>
    <w:p w14:paraId="7ED22A43" w14:textId="77777777" w:rsidR="000649E4" w:rsidRPr="004111A4" w:rsidRDefault="000649E4" w:rsidP="000649E4">
      <w:pPr>
        <w:spacing w:line="276" w:lineRule="auto"/>
        <w:rPr>
          <w:rFonts w:asciiTheme="minorHAnsi" w:hAnsiTheme="minorHAnsi"/>
          <w:sz w:val="24"/>
          <w:szCs w:val="24"/>
        </w:rPr>
      </w:pPr>
    </w:p>
    <w:p w14:paraId="5FAC4460" w14:textId="4F7642D7" w:rsidR="000649E4" w:rsidRPr="004111A4" w:rsidRDefault="0082264C" w:rsidP="000649E4">
      <w:pPr>
        <w:spacing w:line="276" w:lineRule="auto"/>
        <w:rPr>
          <w:rFonts w:asciiTheme="minorHAnsi" w:hAnsiTheme="minorHAnsi"/>
          <w:sz w:val="24"/>
          <w:szCs w:val="24"/>
        </w:rPr>
      </w:pPr>
      <w:r w:rsidRPr="004111A4">
        <w:rPr>
          <w:rFonts w:asciiTheme="minorHAnsi" w:hAnsiTheme="minorHAnsi"/>
          <w:sz w:val="24"/>
          <w:szCs w:val="24"/>
        </w:rPr>
        <w:t xml:space="preserve">Skatteverket har bemyndigats </w:t>
      </w:r>
      <w:r w:rsidR="00DF0D86" w:rsidRPr="004111A4">
        <w:rPr>
          <w:rFonts w:asciiTheme="minorHAnsi" w:hAnsiTheme="minorHAnsi"/>
          <w:sz w:val="24"/>
          <w:szCs w:val="24"/>
        </w:rPr>
        <w:t xml:space="preserve">att föreskriva om bl.a. krav på </w:t>
      </w:r>
      <w:r w:rsidR="00647D1C" w:rsidRPr="004111A4">
        <w:rPr>
          <w:rFonts w:asciiTheme="minorHAnsi" w:hAnsiTheme="minorHAnsi"/>
          <w:sz w:val="24"/>
          <w:szCs w:val="24"/>
        </w:rPr>
        <w:t>kassaregister, 9</w:t>
      </w:r>
      <w:r w:rsidR="00DF0D86" w:rsidRPr="004111A4">
        <w:rPr>
          <w:rFonts w:asciiTheme="minorHAnsi" w:hAnsiTheme="minorHAnsi"/>
          <w:sz w:val="24"/>
          <w:szCs w:val="24"/>
        </w:rPr>
        <w:t xml:space="preserve"> kap. 2</w:t>
      </w:r>
      <w:r w:rsidR="00883712" w:rsidRPr="004111A4">
        <w:rPr>
          <w:rFonts w:asciiTheme="minorHAnsi" w:hAnsiTheme="minorHAnsi"/>
          <w:sz w:val="24"/>
          <w:szCs w:val="24"/>
        </w:rPr>
        <w:t>–</w:t>
      </w:r>
      <w:r w:rsidR="00DF0D86" w:rsidRPr="004111A4">
        <w:rPr>
          <w:rFonts w:asciiTheme="minorHAnsi" w:hAnsiTheme="minorHAnsi"/>
          <w:sz w:val="24"/>
          <w:szCs w:val="24"/>
        </w:rPr>
        <w:t>3 §§ skatte</w:t>
      </w:r>
      <w:r w:rsidR="00DF0D86" w:rsidRPr="004111A4">
        <w:rPr>
          <w:rFonts w:asciiTheme="minorHAnsi" w:hAnsiTheme="minorHAnsi"/>
          <w:sz w:val="24"/>
          <w:szCs w:val="24"/>
        </w:rPr>
        <w:softHyphen/>
        <w:t xml:space="preserve">förfarandeförordningen (2011:1261). </w:t>
      </w:r>
      <w:r w:rsidR="000649E4" w:rsidRPr="004111A4">
        <w:rPr>
          <w:rFonts w:asciiTheme="minorHAnsi" w:hAnsiTheme="minorHAnsi"/>
          <w:sz w:val="24"/>
          <w:szCs w:val="24"/>
        </w:rPr>
        <w:t>För att uppnå den önskade säkerhetsnivån för skatte</w:t>
      </w:r>
      <w:r w:rsidRPr="004111A4">
        <w:rPr>
          <w:rFonts w:asciiTheme="minorHAnsi" w:hAnsiTheme="minorHAnsi"/>
          <w:sz w:val="24"/>
          <w:szCs w:val="24"/>
        </w:rPr>
        <w:softHyphen/>
      </w:r>
      <w:r w:rsidR="000649E4" w:rsidRPr="004111A4">
        <w:rPr>
          <w:rFonts w:asciiTheme="minorHAnsi" w:hAnsiTheme="minorHAnsi"/>
          <w:sz w:val="24"/>
          <w:szCs w:val="24"/>
        </w:rPr>
        <w:t>kontrollen till en rimlig kostnadsnivå har Skatteverket valt en lösning som – genom en undantagsregel – innebär att de rättsliga kraven på kassaregister är uppfyllda med ett tillverkar</w:t>
      </w:r>
      <w:r w:rsidR="00DF0D86" w:rsidRPr="004111A4">
        <w:rPr>
          <w:rFonts w:asciiTheme="minorHAnsi" w:hAnsiTheme="minorHAnsi"/>
          <w:sz w:val="24"/>
          <w:szCs w:val="24"/>
        </w:rPr>
        <w:softHyphen/>
      </w:r>
      <w:r w:rsidR="000649E4" w:rsidRPr="004111A4">
        <w:rPr>
          <w:rFonts w:asciiTheme="minorHAnsi" w:hAnsiTheme="minorHAnsi"/>
          <w:sz w:val="24"/>
          <w:szCs w:val="24"/>
        </w:rPr>
        <w:t>deklarerat kassaregister som är anslutet till en certifierad kontrollenhet eller ett certifierat kontrollsystem. Bestämmelserna om till</w:t>
      </w:r>
      <w:r w:rsidR="000649E4" w:rsidRPr="004111A4">
        <w:rPr>
          <w:rFonts w:asciiTheme="minorHAnsi" w:hAnsiTheme="minorHAnsi"/>
          <w:sz w:val="24"/>
          <w:szCs w:val="24"/>
        </w:rPr>
        <w:softHyphen/>
        <w:t>verkar</w:t>
      </w:r>
      <w:r w:rsidR="009B0E63" w:rsidRPr="004111A4">
        <w:rPr>
          <w:rFonts w:asciiTheme="minorHAnsi" w:hAnsiTheme="minorHAnsi"/>
          <w:sz w:val="24"/>
          <w:szCs w:val="24"/>
        </w:rPr>
        <w:softHyphen/>
      </w:r>
      <w:r w:rsidR="000649E4" w:rsidRPr="004111A4">
        <w:rPr>
          <w:rFonts w:asciiTheme="minorHAnsi" w:hAnsiTheme="minorHAnsi"/>
          <w:sz w:val="24"/>
          <w:szCs w:val="24"/>
        </w:rPr>
        <w:t>deklarerat kassaregister finns i Skatteverkets föreskrifter (SKVFS 2014:9) om krav på kassa</w:t>
      </w:r>
      <w:r w:rsidR="009B0E63" w:rsidRPr="004111A4">
        <w:rPr>
          <w:rFonts w:asciiTheme="minorHAnsi" w:hAnsiTheme="minorHAnsi"/>
          <w:sz w:val="24"/>
          <w:szCs w:val="24"/>
        </w:rPr>
        <w:softHyphen/>
      </w:r>
      <w:r w:rsidR="000649E4" w:rsidRPr="004111A4">
        <w:rPr>
          <w:rFonts w:asciiTheme="minorHAnsi" w:hAnsiTheme="minorHAnsi"/>
          <w:sz w:val="24"/>
          <w:szCs w:val="24"/>
        </w:rPr>
        <w:t>register. Bestämmelserna om kontrollenheten finns i Skatteverkets föreskrifter om kontroll</w:t>
      </w:r>
      <w:r w:rsidR="000649E4" w:rsidRPr="004111A4">
        <w:rPr>
          <w:rFonts w:asciiTheme="minorHAnsi" w:hAnsiTheme="minorHAnsi"/>
          <w:sz w:val="24"/>
          <w:szCs w:val="24"/>
        </w:rPr>
        <w:softHyphen/>
        <w:t>enhet till kassaregister, SKVFS 2009:2 (omtryck SKVFS 2016:1). Bestämmelser om användning av kassa</w:t>
      </w:r>
      <w:r w:rsidR="000649E4" w:rsidRPr="004111A4">
        <w:rPr>
          <w:rFonts w:asciiTheme="minorHAnsi" w:hAnsiTheme="minorHAnsi"/>
          <w:sz w:val="24"/>
          <w:szCs w:val="24"/>
        </w:rPr>
        <w:softHyphen/>
        <w:t>register finns i Skatteverkets före</w:t>
      </w:r>
      <w:r w:rsidR="004135F9" w:rsidRPr="004111A4">
        <w:rPr>
          <w:rFonts w:asciiTheme="minorHAnsi" w:hAnsiTheme="minorHAnsi"/>
          <w:sz w:val="24"/>
          <w:szCs w:val="24"/>
        </w:rPr>
        <w:softHyphen/>
      </w:r>
      <w:r w:rsidR="000649E4" w:rsidRPr="004111A4">
        <w:rPr>
          <w:rFonts w:asciiTheme="minorHAnsi" w:hAnsiTheme="minorHAnsi"/>
          <w:sz w:val="24"/>
          <w:szCs w:val="24"/>
        </w:rPr>
        <w:t>skrifter (SKVFS 2014:10) om använd</w:t>
      </w:r>
      <w:r w:rsidR="000649E4" w:rsidRPr="004111A4">
        <w:rPr>
          <w:rFonts w:asciiTheme="minorHAnsi" w:hAnsiTheme="minorHAnsi"/>
          <w:sz w:val="24"/>
          <w:szCs w:val="24"/>
        </w:rPr>
        <w:softHyphen/>
        <w:t>ning av kassa</w:t>
      </w:r>
      <w:r w:rsidR="009B0E63" w:rsidRPr="004111A4">
        <w:rPr>
          <w:rFonts w:asciiTheme="minorHAnsi" w:hAnsiTheme="minorHAnsi"/>
          <w:sz w:val="24"/>
          <w:szCs w:val="24"/>
        </w:rPr>
        <w:softHyphen/>
      </w:r>
      <w:r w:rsidR="000649E4" w:rsidRPr="004111A4">
        <w:rPr>
          <w:rFonts w:asciiTheme="minorHAnsi" w:hAnsiTheme="minorHAnsi"/>
          <w:sz w:val="24"/>
          <w:szCs w:val="24"/>
        </w:rPr>
        <w:t>register. I SKVFS 2020:9 finns bestämmelser om certifierat kontrollsystem till kassaregister. Nu föreslås föreskrifter om standardexport av data från journalminne</w:t>
      </w:r>
      <w:r w:rsidR="00DF0D86" w:rsidRPr="004111A4">
        <w:rPr>
          <w:rFonts w:asciiTheme="minorHAnsi" w:hAnsiTheme="minorHAnsi"/>
          <w:sz w:val="24"/>
          <w:szCs w:val="24"/>
        </w:rPr>
        <w:t xml:space="preserve"> från kassaregister</w:t>
      </w:r>
      <w:r w:rsidR="00A73B09" w:rsidRPr="004111A4">
        <w:rPr>
          <w:rFonts w:asciiTheme="minorHAnsi" w:hAnsiTheme="minorHAnsi"/>
          <w:sz w:val="24"/>
          <w:szCs w:val="24"/>
        </w:rPr>
        <w:t>, SKVFS 2021</w:t>
      </w:r>
      <w:r w:rsidR="004135F9" w:rsidRPr="004111A4">
        <w:rPr>
          <w:rFonts w:asciiTheme="minorHAnsi" w:hAnsiTheme="minorHAnsi"/>
          <w:sz w:val="24"/>
          <w:szCs w:val="24"/>
        </w:rPr>
        <w:t>:X</w:t>
      </w:r>
      <w:r w:rsidR="000649E4" w:rsidRPr="004111A4">
        <w:rPr>
          <w:rFonts w:asciiTheme="minorHAnsi" w:hAnsiTheme="minorHAnsi"/>
          <w:sz w:val="24"/>
          <w:szCs w:val="24"/>
        </w:rPr>
        <w:t xml:space="preserve">. </w:t>
      </w:r>
      <w:r w:rsidR="00A73B09" w:rsidRPr="004111A4">
        <w:rPr>
          <w:rFonts w:asciiTheme="minorHAnsi" w:hAnsiTheme="minorHAnsi"/>
          <w:sz w:val="24"/>
          <w:szCs w:val="24"/>
        </w:rPr>
        <w:t xml:space="preserve">Uppgifterna ska kunna exporteras i formatet XML. </w:t>
      </w:r>
    </w:p>
    <w:p w14:paraId="6EC7F069" w14:textId="77777777" w:rsidR="000649E4" w:rsidRPr="004111A4" w:rsidRDefault="000649E4" w:rsidP="000649E4">
      <w:pPr>
        <w:spacing w:line="276" w:lineRule="auto"/>
        <w:rPr>
          <w:rFonts w:asciiTheme="minorHAnsi" w:hAnsiTheme="minorHAnsi"/>
          <w:sz w:val="24"/>
          <w:szCs w:val="24"/>
        </w:rPr>
      </w:pPr>
    </w:p>
    <w:p w14:paraId="075EEEAC" w14:textId="317CC2EA" w:rsidR="000649E4" w:rsidRPr="004111A4" w:rsidRDefault="000649E4" w:rsidP="000649E4">
      <w:pPr>
        <w:spacing w:line="276" w:lineRule="auto"/>
        <w:rPr>
          <w:rFonts w:asciiTheme="minorHAnsi" w:hAnsiTheme="minorHAnsi"/>
          <w:sz w:val="24"/>
          <w:szCs w:val="24"/>
        </w:rPr>
      </w:pPr>
      <w:r w:rsidRPr="004111A4">
        <w:rPr>
          <w:rFonts w:asciiTheme="minorHAnsi" w:hAnsiTheme="minorHAnsi"/>
          <w:sz w:val="24"/>
          <w:szCs w:val="24"/>
        </w:rPr>
        <w:t>Enligt bokföringslagen (BFL) ska det för varje affärshändelse finnas en verifikation, 5 kap. 6 § första stycket BFL. Flera likartade affärshändelser får dokumenteras genom en gemen</w:t>
      </w:r>
      <w:r w:rsidRPr="004111A4">
        <w:rPr>
          <w:rFonts w:asciiTheme="minorHAnsi" w:hAnsiTheme="minorHAnsi"/>
          <w:sz w:val="24"/>
          <w:szCs w:val="24"/>
        </w:rPr>
        <w:softHyphen/>
        <w:t>sam verifikation. Vid försäljning av varor och tjänster mot kontant betalning får även inbetal</w:t>
      </w:r>
      <w:r w:rsidR="009B0E63" w:rsidRPr="004111A4">
        <w:rPr>
          <w:rFonts w:asciiTheme="minorHAnsi" w:hAnsiTheme="minorHAnsi"/>
          <w:sz w:val="24"/>
          <w:szCs w:val="24"/>
        </w:rPr>
        <w:softHyphen/>
      </w:r>
      <w:r w:rsidRPr="004111A4">
        <w:rPr>
          <w:rFonts w:asciiTheme="minorHAnsi" w:hAnsiTheme="minorHAnsi"/>
          <w:sz w:val="24"/>
          <w:szCs w:val="24"/>
        </w:rPr>
        <w:t>ningar</w:t>
      </w:r>
      <w:r w:rsidR="009B0E63" w:rsidRPr="004111A4">
        <w:rPr>
          <w:rFonts w:asciiTheme="minorHAnsi" w:hAnsiTheme="minorHAnsi"/>
          <w:sz w:val="24"/>
          <w:szCs w:val="24"/>
        </w:rPr>
        <w:softHyphen/>
      </w:r>
      <w:r w:rsidRPr="004111A4">
        <w:rPr>
          <w:rFonts w:asciiTheme="minorHAnsi" w:hAnsiTheme="minorHAnsi"/>
          <w:sz w:val="24"/>
          <w:szCs w:val="24"/>
        </w:rPr>
        <w:t>na under en dags försäljning dokumenteras genom en gemensam verifikation. Den gemen</w:t>
      </w:r>
      <w:r w:rsidR="009B0E63" w:rsidRPr="004111A4">
        <w:rPr>
          <w:rFonts w:asciiTheme="minorHAnsi" w:hAnsiTheme="minorHAnsi"/>
          <w:sz w:val="24"/>
          <w:szCs w:val="24"/>
        </w:rPr>
        <w:softHyphen/>
      </w:r>
      <w:r w:rsidRPr="004111A4">
        <w:rPr>
          <w:rFonts w:asciiTheme="minorHAnsi" w:hAnsiTheme="minorHAnsi"/>
          <w:sz w:val="24"/>
          <w:szCs w:val="24"/>
        </w:rPr>
        <w:t>samma verifikationen får då utgöras av uppgifter från en kassaapparat, kassa</w:t>
      </w:r>
      <w:r w:rsidRPr="004111A4">
        <w:rPr>
          <w:rFonts w:asciiTheme="minorHAnsi" w:hAnsiTheme="minorHAnsi"/>
          <w:sz w:val="24"/>
          <w:szCs w:val="24"/>
        </w:rPr>
        <w:softHyphen/>
        <w:t>rapport eller annan uppgift som anger summan av mottagna betalningar (5 kap. 6 § tredje stycket BFL).</w:t>
      </w:r>
    </w:p>
    <w:p w14:paraId="5FF70025" w14:textId="77777777" w:rsidR="000649E4" w:rsidRPr="004111A4" w:rsidRDefault="000649E4" w:rsidP="000649E4">
      <w:pPr>
        <w:spacing w:line="276" w:lineRule="auto"/>
        <w:rPr>
          <w:rFonts w:asciiTheme="minorHAnsi" w:hAnsiTheme="minorHAnsi"/>
          <w:sz w:val="24"/>
          <w:szCs w:val="24"/>
        </w:rPr>
      </w:pPr>
    </w:p>
    <w:p w14:paraId="21CD661B" w14:textId="2083AFAA" w:rsidR="000649E4" w:rsidRPr="004111A4" w:rsidRDefault="000649E4" w:rsidP="000649E4">
      <w:pPr>
        <w:spacing w:line="276" w:lineRule="auto"/>
        <w:rPr>
          <w:rFonts w:asciiTheme="minorHAnsi" w:hAnsiTheme="minorHAnsi"/>
          <w:sz w:val="24"/>
          <w:szCs w:val="24"/>
        </w:rPr>
      </w:pPr>
      <w:r w:rsidRPr="004111A4">
        <w:rPr>
          <w:rFonts w:asciiTheme="minorHAnsi" w:hAnsiTheme="minorHAnsi"/>
          <w:sz w:val="24"/>
          <w:szCs w:val="24"/>
        </w:rPr>
        <w:t>Bokföringsnämnden har i sitt allmänna råd Bokföring BFNAR 2013:2 i punkt 6.7 uttalat att i företag som använder kassaregister ska den gemensamma verifikationen bestå av tömnings</w:t>
      </w:r>
      <w:r w:rsidRPr="004111A4">
        <w:rPr>
          <w:rFonts w:asciiTheme="minorHAnsi" w:hAnsiTheme="minorHAnsi"/>
          <w:sz w:val="24"/>
          <w:szCs w:val="24"/>
        </w:rPr>
        <w:softHyphen/>
        <w:t>kvitton samt antingen kontrollremsor eller journalminnen. Bokföringsnämndens uttalande att journalminne utgör den gemensamma verifikationen enligt 5 kap. 6 § tredje stycket BFL innebär att journalminne ska ingå i underlaget för ett företags bok</w:t>
      </w:r>
      <w:r w:rsidRPr="004111A4">
        <w:rPr>
          <w:rFonts w:asciiTheme="minorHAnsi" w:hAnsiTheme="minorHAnsi"/>
          <w:sz w:val="24"/>
          <w:szCs w:val="24"/>
        </w:rPr>
        <w:softHyphen/>
        <w:t>föring. Vid skattekontroll genom revision är det därför nödvändigt för intäktskontrollen att Skatteverket tar del av jour</w:t>
      </w:r>
      <w:r w:rsidR="00087B94" w:rsidRPr="004111A4">
        <w:rPr>
          <w:rFonts w:asciiTheme="minorHAnsi" w:hAnsiTheme="minorHAnsi"/>
          <w:sz w:val="24"/>
          <w:szCs w:val="24"/>
        </w:rPr>
        <w:softHyphen/>
      </w:r>
      <w:r w:rsidRPr="004111A4">
        <w:rPr>
          <w:rFonts w:asciiTheme="minorHAnsi" w:hAnsiTheme="minorHAnsi"/>
          <w:sz w:val="24"/>
          <w:szCs w:val="24"/>
        </w:rPr>
        <w:t>nal</w:t>
      </w:r>
      <w:r w:rsidR="00087B94" w:rsidRPr="004111A4">
        <w:rPr>
          <w:rFonts w:asciiTheme="minorHAnsi" w:hAnsiTheme="minorHAnsi"/>
          <w:sz w:val="24"/>
          <w:szCs w:val="24"/>
        </w:rPr>
        <w:softHyphen/>
      </w:r>
      <w:r w:rsidRPr="004111A4">
        <w:rPr>
          <w:rFonts w:asciiTheme="minorHAnsi" w:hAnsiTheme="minorHAnsi"/>
          <w:sz w:val="24"/>
          <w:szCs w:val="24"/>
        </w:rPr>
        <w:t>minne från kassaregister. Det finns ingen standard för hur olika kassaregister kan ut</w:t>
      </w:r>
      <w:r w:rsidR="00087B94" w:rsidRPr="004111A4">
        <w:rPr>
          <w:rFonts w:asciiTheme="minorHAnsi" w:hAnsiTheme="minorHAnsi"/>
          <w:sz w:val="24"/>
          <w:szCs w:val="24"/>
        </w:rPr>
        <w:softHyphen/>
      </w:r>
      <w:r w:rsidRPr="004111A4">
        <w:rPr>
          <w:rFonts w:asciiTheme="minorHAnsi" w:hAnsiTheme="minorHAnsi"/>
          <w:sz w:val="24"/>
          <w:szCs w:val="24"/>
        </w:rPr>
        <w:t>forma ett journalminne. Det enda legala kravet är att kassaregistret ska registrera alla för</w:t>
      </w:r>
      <w:r w:rsidR="00087B94" w:rsidRPr="004111A4">
        <w:rPr>
          <w:rFonts w:asciiTheme="minorHAnsi" w:hAnsiTheme="minorHAnsi"/>
          <w:sz w:val="24"/>
          <w:szCs w:val="24"/>
        </w:rPr>
        <w:softHyphen/>
      </w:r>
      <w:r w:rsidRPr="004111A4">
        <w:rPr>
          <w:rFonts w:asciiTheme="minorHAnsi" w:hAnsiTheme="minorHAnsi"/>
          <w:sz w:val="24"/>
          <w:szCs w:val="24"/>
        </w:rPr>
        <w:t>sälj</w:t>
      </w:r>
      <w:r w:rsidR="00087B94" w:rsidRPr="004111A4">
        <w:rPr>
          <w:rFonts w:asciiTheme="minorHAnsi" w:hAnsiTheme="minorHAnsi"/>
          <w:sz w:val="24"/>
          <w:szCs w:val="24"/>
        </w:rPr>
        <w:softHyphen/>
      </w:r>
      <w:r w:rsidRPr="004111A4">
        <w:rPr>
          <w:rFonts w:asciiTheme="minorHAnsi" w:hAnsiTheme="minorHAnsi"/>
          <w:sz w:val="24"/>
          <w:szCs w:val="24"/>
        </w:rPr>
        <w:t xml:space="preserve">ningar och annan löpande användning (39 kap. 7 § SFL) och att kassaregistret på ett tillförlitligt sätt ska visa alla registreringar som har gjorts (39 kap. 8 § SFL). </w:t>
      </w:r>
    </w:p>
    <w:p w14:paraId="5FD2EB67" w14:textId="77777777" w:rsidR="000649E4" w:rsidRPr="004111A4" w:rsidRDefault="000649E4" w:rsidP="000649E4">
      <w:pPr>
        <w:spacing w:line="276" w:lineRule="auto"/>
        <w:rPr>
          <w:rFonts w:asciiTheme="minorHAnsi" w:hAnsiTheme="minorHAnsi"/>
          <w:sz w:val="24"/>
          <w:szCs w:val="24"/>
        </w:rPr>
      </w:pPr>
    </w:p>
    <w:p w14:paraId="03875E7D" w14:textId="77777777" w:rsidR="00A73B09" w:rsidRPr="004111A4" w:rsidRDefault="00A73B09">
      <w:pPr>
        <w:spacing w:after="200" w:line="276" w:lineRule="auto"/>
        <w:rPr>
          <w:rFonts w:asciiTheme="minorHAnsi" w:hAnsiTheme="minorHAnsi"/>
          <w:sz w:val="24"/>
          <w:szCs w:val="24"/>
        </w:rPr>
      </w:pPr>
      <w:r w:rsidRPr="004111A4">
        <w:rPr>
          <w:rFonts w:asciiTheme="minorHAnsi" w:hAnsiTheme="minorHAnsi"/>
          <w:sz w:val="24"/>
          <w:szCs w:val="24"/>
        </w:rPr>
        <w:br w:type="page"/>
      </w:r>
    </w:p>
    <w:p w14:paraId="32B59681" w14:textId="12F404B1" w:rsidR="00087B94" w:rsidRPr="004111A4" w:rsidRDefault="000649E4" w:rsidP="000649E4">
      <w:pPr>
        <w:spacing w:line="276" w:lineRule="auto"/>
        <w:rPr>
          <w:rFonts w:asciiTheme="minorHAnsi" w:hAnsiTheme="minorHAnsi"/>
          <w:sz w:val="24"/>
          <w:szCs w:val="24"/>
        </w:rPr>
      </w:pPr>
      <w:r w:rsidRPr="004111A4">
        <w:rPr>
          <w:rFonts w:asciiTheme="minorHAnsi" w:hAnsiTheme="minorHAnsi"/>
          <w:sz w:val="24"/>
          <w:szCs w:val="24"/>
        </w:rPr>
        <w:lastRenderedPageBreak/>
        <w:t xml:space="preserve">På marknaden </w:t>
      </w:r>
      <w:r w:rsidR="0082264C" w:rsidRPr="004111A4">
        <w:rPr>
          <w:rFonts w:asciiTheme="minorHAnsi" w:hAnsiTheme="minorHAnsi"/>
          <w:sz w:val="24"/>
          <w:szCs w:val="24"/>
        </w:rPr>
        <w:t xml:space="preserve">i Sverige </w:t>
      </w:r>
      <w:r w:rsidRPr="004111A4">
        <w:rPr>
          <w:rFonts w:asciiTheme="minorHAnsi" w:hAnsiTheme="minorHAnsi"/>
          <w:sz w:val="24"/>
          <w:szCs w:val="24"/>
        </w:rPr>
        <w:t>finns det omkring 400 olika typer och modeller av kassaregister. Var</w:t>
      </w:r>
      <w:r w:rsidR="007F5DAF" w:rsidRPr="004111A4">
        <w:rPr>
          <w:rFonts w:asciiTheme="minorHAnsi" w:hAnsiTheme="minorHAnsi"/>
          <w:sz w:val="24"/>
          <w:szCs w:val="24"/>
        </w:rPr>
        <w:t>t</w:t>
      </w:r>
      <w:r w:rsidRPr="004111A4">
        <w:rPr>
          <w:rFonts w:asciiTheme="minorHAnsi" w:hAnsiTheme="minorHAnsi"/>
          <w:sz w:val="24"/>
          <w:szCs w:val="24"/>
        </w:rPr>
        <w:t xml:space="preserve"> och ett av dessa kassaregister kan ha olika system och metoder för att registrera uppgifter. I avsaknad av en enhetlig standard för att registrera uppgifter i journalminne och att kunna visa dessa vid en kontroll har Skatteverket en svår uppgift att granska dessa olika journal</w:t>
      </w:r>
      <w:r w:rsidRPr="004111A4">
        <w:rPr>
          <w:rFonts w:asciiTheme="minorHAnsi" w:hAnsiTheme="minorHAnsi"/>
          <w:sz w:val="24"/>
          <w:szCs w:val="24"/>
        </w:rPr>
        <w:softHyphen/>
        <w:t>minnen. Detta är för</w:t>
      </w:r>
      <w:r w:rsidRPr="004111A4">
        <w:rPr>
          <w:rFonts w:asciiTheme="minorHAnsi" w:hAnsiTheme="minorHAnsi"/>
          <w:sz w:val="24"/>
          <w:szCs w:val="24"/>
        </w:rPr>
        <w:softHyphen/>
        <w:t>svårande för skattekontrollen och det har länge funnits behov av enhetliga funk</w:t>
      </w:r>
      <w:r w:rsidR="0082264C" w:rsidRPr="004111A4">
        <w:rPr>
          <w:rFonts w:asciiTheme="minorHAnsi" w:hAnsiTheme="minorHAnsi"/>
          <w:sz w:val="24"/>
          <w:szCs w:val="24"/>
        </w:rPr>
        <w:softHyphen/>
      </w:r>
      <w:r w:rsidRPr="004111A4">
        <w:rPr>
          <w:rFonts w:asciiTheme="minorHAnsi" w:hAnsiTheme="minorHAnsi"/>
          <w:sz w:val="24"/>
          <w:szCs w:val="24"/>
        </w:rPr>
        <w:t>tioner för att presentera uppgifter som registrerats i olika kassaregister. Sådana enhetliga funk</w:t>
      </w:r>
      <w:r w:rsidR="0082264C" w:rsidRPr="004111A4">
        <w:rPr>
          <w:rFonts w:asciiTheme="minorHAnsi" w:hAnsiTheme="minorHAnsi"/>
          <w:sz w:val="24"/>
          <w:szCs w:val="24"/>
        </w:rPr>
        <w:softHyphen/>
      </w:r>
      <w:r w:rsidRPr="004111A4">
        <w:rPr>
          <w:rFonts w:asciiTheme="minorHAnsi" w:hAnsiTheme="minorHAnsi"/>
          <w:sz w:val="24"/>
          <w:szCs w:val="24"/>
        </w:rPr>
        <w:t>tioner har branschen inte tagit fram och då detta är nödvändigt för en effektiv skattekontroll föreslår Skatteverket bestämmelser om standard</w:t>
      </w:r>
      <w:r w:rsidRPr="004111A4">
        <w:rPr>
          <w:rFonts w:asciiTheme="minorHAnsi" w:hAnsiTheme="minorHAnsi"/>
          <w:sz w:val="24"/>
          <w:szCs w:val="24"/>
        </w:rPr>
        <w:softHyphen/>
        <w:t>export av data från journalminne</w:t>
      </w:r>
      <w:r w:rsidR="00881F4B" w:rsidRPr="004111A4">
        <w:rPr>
          <w:rFonts w:asciiTheme="minorHAnsi" w:hAnsiTheme="minorHAnsi"/>
          <w:sz w:val="24"/>
          <w:szCs w:val="24"/>
        </w:rPr>
        <w:t>, SKVFS 2021:X</w:t>
      </w:r>
      <w:r w:rsidRPr="004111A4">
        <w:rPr>
          <w:rFonts w:asciiTheme="minorHAnsi" w:hAnsiTheme="minorHAnsi"/>
          <w:sz w:val="24"/>
          <w:szCs w:val="24"/>
        </w:rPr>
        <w:t xml:space="preserve">. Till saken hör också att Skatteverket påfallande ofta får propåer från tillverkare av kassaregister att Skatteverket </w:t>
      </w:r>
      <w:r w:rsidR="00A73B09" w:rsidRPr="004111A4">
        <w:rPr>
          <w:rFonts w:asciiTheme="minorHAnsi" w:hAnsiTheme="minorHAnsi"/>
          <w:sz w:val="24"/>
          <w:szCs w:val="24"/>
        </w:rPr>
        <w:t xml:space="preserve">bör </w:t>
      </w:r>
      <w:r w:rsidRPr="004111A4">
        <w:rPr>
          <w:rFonts w:asciiTheme="minorHAnsi" w:hAnsiTheme="minorHAnsi"/>
          <w:sz w:val="24"/>
          <w:szCs w:val="24"/>
        </w:rPr>
        <w:t xml:space="preserve">ha bestämmelser om vilka uppgifter som ska finnas i ett journalminne. </w:t>
      </w:r>
    </w:p>
    <w:p w14:paraId="40A9421A" w14:textId="77777777" w:rsidR="00087B94" w:rsidRPr="004111A4" w:rsidRDefault="00087B94" w:rsidP="000649E4">
      <w:pPr>
        <w:spacing w:line="276" w:lineRule="auto"/>
        <w:rPr>
          <w:rFonts w:asciiTheme="minorHAnsi" w:hAnsiTheme="minorHAnsi"/>
          <w:sz w:val="24"/>
          <w:szCs w:val="24"/>
        </w:rPr>
      </w:pPr>
    </w:p>
    <w:p w14:paraId="399DC734" w14:textId="57F91609" w:rsidR="000649E4" w:rsidRPr="004111A4" w:rsidRDefault="000649E4" w:rsidP="000649E4">
      <w:pPr>
        <w:spacing w:line="276" w:lineRule="auto"/>
        <w:rPr>
          <w:rFonts w:asciiTheme="minorHAnsi" w:hAnsiTheme="minorHAnsi"/>
          <w:sz w:val="24"/>
          <w:szCs w:val="24"/>
        </w:rPr>
      </w:pPr>
      <w:r w:rsidRPr="004111A4">
        <w:rPr>
          <w:rFonts w:asciiTheme="minorHAnsi" w:hAnsiTheme="minorHAnsi"/>
          <w:sz w:val="24"/>
          <w:szCs w:val="24"/>
        </w:rPr>
        <w:t>För</w:t>
      </w:r>
      <w:r w:rsidR="00087B94" w:rsidRPr="004111A4">
        <w:rPr>
          <w:rFonts w:asciiTheme="minorHAnsi" w:hAnsiTheme="minorHAnsi"/>
          <w:sz w:val="24"/>
          <w:szCs w:val="24"/>
        </w:rPr>
        <w:softHyphen/>
      </w:r>
      <w:r w:rsidRPr="004111A4">
        <w:rPr>
          <w:rFonts w:asciiTheme="minorHAnsi" w:hAnsiTheme="minorHAnsi"/>
          <w:sz w:val="24"/>
          <w:szCs w:val="24"/>
        </w:rPr>
        <w:t>slaget till bestämmelser om vilken data som ska exporteras i XML-format löser enligt Skatteverket de frågor och problem som företagen har</w:t>
      </w:r>
      <w:r w:rsidR="00C96F18" w:rsidRPr="004111A4">
        <w:rPr>
          <w:rFonts w:asciiTheme="minorHAnsi" w:hAnsiTheme="minorHAnsi"/>
          <w:sz w:val="24"/>
          <w:szCs w:val="24"/>
        </w:rPr>
        <w:t xml:space="preserve"> vad avser vilken data som ska finnas i journalminne enligt Skatteverkets föreskrifter</w:t>
      </w:r>
      <w:r w:rsidRPr="004111A4">
        <w:rPr>
          <w:rFonts w:asciiTheme="minorHAnsi" w:hAnsiTheme="minorHAnsi"/>
          <w:sz w:val="24"/>
          <w:szCs w:val="24"/>
        </w:rPr>
        <w:t>. Bestäm</w:t>
      </w:r>
      <w:r w:rsidRPr="004111A4">
        <w:rPr>
          <w:rFonts w:asciiTheme="minorHAnsi" w:hAnsiTheme="minorHAnsi"/>
          <w:sz w:val="24"/>
          <w:szCs w:val="24"/>
        </w:rPr>
        <w:softHyphen/>
      </w:r>
      <w:r w:rsidRPr="004111A4">
        <w:rPr>
          <w:rFonts w:asciiTheme="minorHAnsi" w:hAnsiTheme="minorHAnsi"/>
          <w:sz w:val="24"/>
          <w:szCs w:val="24"/>
        </w:rPr>
        <w:softHyphen/>
        <w:t>melserna gäller enbart kassa</w:t>
      </w:r>
      <w:r w:rsidR="004135F9" w:rsidRPr="004111A4">
        <w:rPr>
          <w:rFonts w:asciiTheme="minorHAnsi" w:hAnsiTheme="minorHAnsi"/>
          <w:sz w:val="24"/>
          <w:szCs w:val="24"/>
        </w:rPr>
        <w:softHyphen/>
      </w:r>
      <w:r w:rsidRPr="004111A4">
        <w:rPr>
          <w:rFonts w:asciiTheme="minorHAnsi" w:hAnsiTheme="minorHAnsi"/>
          <w:sz w:val="24"/>
          <w:szCs w:val="24"/>
        </w:rPr>
        <w:t>register som registrerar uppgifter i journal</w:t>
      </w:r>
      <w:r w:rsidRPr="004111A4">
        <w:rPr>
          <w:rFonts w:asciiTheme="minorHAnsi" w:hAnsiTheme="minorHAnsi"/>
          <w:sz w:val="24"/>
          <w:szCs w:val="24"/>
        </w:rPr>
        <w:softHyphen/>
        <w:t>minne. Med en funktion i ett kassaregister att data från journal</w:t>
      </w:r>
      <w:r w:rsidRPr="004111A4">
        <w:rPr>
          <w:rFonts w:asciiTheme="minorHAnsi" w:hAnsiTheme="minorHAnsi"/>
          <w:sz w:val="24"/>
          <w:szCs w:val="24"/>
        </w:rPr>
        <w:softHyphen/>
        <w:t>minne ska kunna exporteras på ett standardiserat sätt i formatet XML uppnås förutsätt</w:t>
      </w:r>
      <w:r w:rsidRPr="004111A4">
        <w:rPr>
          <w:rFonts w:asciiTheme="minorHAnsi" w:hAnsiTheme="minorHAnsi"/>
          <w:sz w:val="24"/>
          <w:szCs w:val="24"/>
        </w:rPr>
        <w:softHyphen/>
        <w:t>ningar för att skatte</w:t>
      </w:r>
      <w:r w:rsidRPr="004111A4">
        <w:rPr>
          <w:rFonts w:asciiTheme="minorHAnsi" w:hAnsiTheme="minorHAnsi"/>
          <w:sz w:val="24"/>
          <w:szCs w:val="24"/>
        </w:rPr>
        <w:softHyphen/>
        <w:t>kontrollen ska kunna ske på ett effektivare sätt. Genom att upp</w:t>
      </w:r>
      <w:r w:rsidR="00087B94" w:rsidRPr="004111A4">
        <w:rPr>
          <w:rFonts w:asciiTheme="minorHAnsi" w:hAnsiTheme="minorHAnsi"/>
          <w:sz w:val="24"/>
          <w:szCs w:val="24"/>
        </w:rPr>
        <w:softHyphen/>
      </w:r>
      <w:r w:rsidRPr="004111A4">
        <w:rPr>
          <w:rFonts w:asciiTheme="minorHAnsi" w:hAnsiTheme="minorHAnsi"/>
          <w:sz w:val="24"/>
          <w:szCs w:val="24"/>
        </w:rPr>
        <w:t xml:space="preserve">gifterna tas ut på ett standardiserat sätt </w:t>
      </w:r>
      <w:r w:rsidR="006C6F3C" w:rsidRPr="004111A4">
        <w:rPr>
          <w:rFonts w:asciiTheme="minorHAnsi" w:hAnsiTheme="minorHAnsi"/>
          <w:sz w:val="24"/>
          <w:szCs w:val="24"/>
        </w:rPr>
        <w:t xml:space="preserve">med en funktion i ett kassaregister </w:t>
      </w:r>
      <w:r w:rsidRPr="004111A4">
        <w:rPr>
          <w:rFonts w:asciiTheme="minorHAnsi" w:hAnsiTheme="minorHAnsi"/>
          <w:sz w:val="24"/>
          <w:szCs w:val="24"/>
        </w:rPr>
        <w:t>ökar det säkerheten för att uppgifter från journalminne tas fram på ett korrekt och fullständigt sätt. Detta är en rättssäkerhetsfråga som är till gagn för företagen vars räkenskaper granskas i en skatterevision. Genom att upp</w:t>
      </w:r>
      <w:r w:rsidR="006C6F3C" w:rsidRPr="004111A4">
        <w:rPr>
          <w:rFonts w:asciiTheme="minorHAnsi" w:hAnsiTheme="minorHAnsi"/>
          <w:sz w:val="24"/>
          <w:szCs w:val="24"/>
        </w:rPr>
        <w:softHyphen/>
      </w:r>
      <w:r w:rsidRPr="004111A4">
        <w:rPr>
          <w:rFonts w:asciiTheme="minorHAnsi" w:hAnsiTheme="minorHAnsi"/>
          <w:sz w:val="24"/>
          <w:szCs w:val="24"/>
        </w:rPr>
        <w:t>gifter från journalminne tas ut genom en funktion innebär det också att tiden för Skatteverkets granskning och analys förkortas väsentligt. Det är till fördel för företagen som granskas, men också sett till skatte</w:t>
      </w:r>
      <w:r w:rsidRPr="004111A4">
        <w:rPr>
          <w:rFonts w:asciiTheme="minorHAnsi" w:hAnsiTheme="minorHAnsi"/>
          <w:sz w:val="24"/>
          <w:szCs w:val="24"/>
        </w:rPr>
        <w:softHyphen/>
        <w:t xml:space="preserve">kontrollen i stort. </w:t>
      </w:r>
    </w:p>
    <w:p w14:paraId="20FCA32C" w14:textId="14437F65" w:rsidR="00BB6EFF" w:rsidRPr="004111A4" w:rsidRDefault="004135F9" w:rsidP="00B649ED">
      <w:pPr>
        <w:pStyle w:val="SKVPunkt"/>
        <w:numPr>
          <w:ilvl w:val="0"/>
          <w:numId w:val="0"/>
        </w:numPr>
        <w:spacing w:before="240" w:line="276" w:lineRule="auto"/>
        <w:rPr>
          <w:rFonts w:asciiTheme="minorHAnsi" w:hAnsiTheme="minorHAnsi"/>
          <w:sz w:val="24"/>
          <w:szCs w:val="24"/>
        </w:rPr>
      </w:pPr>
      <w:r w:rsidRPr="004111A4">
        <w:rPr>
          <w:rFonts w:asciiTheme="minorHAnsi" w:hAnsiTheme="minorHAnsi"/>
          <w:sz w:val="24"/>
          <w:szCs w:val="24"/>
        </w:rPr>
        <w:t>Förslaget att ett kassaregister ska kunna expor</w:t>
      </w:r>
      <w:r w:rsidRPr="004111A4">
        <w:rPr>
          <w:rFonts w:asciiTheme="minorHAnsi" w:hAnsiTheme="minorHAnsi"/>
          <w:sz w:val="24"/>
          <w:szCs w:val="24"/>
        </w:rPr>
        <w:softHyphen/>
        <w:t xml:space="preserve">tera data från journalminne </w:t>
      </w:r>
      <w:r w:rsidR="0072221A" w:rsidRPr="004111A4">
        <w:rPr>
          <w:rFonts w:asciiTheme="minorHAnsi" w:hAnsiTheme="minorHAnsi"/>
          <w:sz w:val="24"/>
          <w:szCs w:val="24"/>
        </w:rPr>
        <w:t>i ett standardformat</w:t>
      </w:r>
      <w:r w:rsidRPr="004111A4">
        <w:rPr>
          <w:rFonts w:asciiTheme="minorHAnsi" w:hAnsiTheme="minorHAnsi"/>
          <w:sz w:val="24"/>
          <w:szCs w:val="24"/>
        </w:rPr>
        <w:t xml:space="preserve"> </w:t>
      </w:r>
      <w:r w:rsidR="007F5DAF" w:rsidRPr="004111A4">
        <w:rPr>
          <w:rFonts w:asciiTheme="minorHAnsi" w:hAnsiTheme="minorHAnsi"/>
          <w:sz w:val="24"/>
          <w:szCs w:val="24"/>
        </w:rPr>
        <w:t xml:space="preserve">enligt SKVFS 2021:X </w:t>
      </w:r>
      <w:r w:rsidR="0039732A" w:rsidRPr="004111A4">
        <w:rPr>
          <w:rFonts w:asciiTheme="minorHAnsi" w:hAnsiTheme="minorHAnsi"/>
          <w:sz w:val="24"/>
          <w:szCs w:val="24"/>
        </w:rPr>
        <w:t xml:space="preserve">innebär en konsekvensändring i </w:t>
      </w:r>
      <w:r w:rsidRPr="004111A4">
        <w:rPr>
          <w:rFonts w:asciiTheme="minorHAnsi" w:hAnsiTheme="minorHAnsi"/>
          <w:sz w:val="24"/>
          <w:szCs w:val="24"/>
        </w:rPr>
        <w:t>föreskrifterna (SKVFS 2014</w:t>
      </w:r>
      <w:r w:rsidR="0039732A" w:rsidRPr="004111A4">
        <w:rPr>
          <w:rFonts w:asciiTheme="minorHAnsi" w:hAnsiTheme="minorHAnsi"/>
          <w:sz w:val="24"/>
          <w:szCs w:val="24"/>
        </w:rPr>
        <w:t>:9) om krav på kassaregister</w:t>
      </w:r>
      <w:r w:rsidRPr="004111A4">
        <w:rPr>
          <w:rFonts w:asciiTheme="minorHAnsi" w:hAnsiTheme="minorHAnsi"/>
          <w:sz w:val="24"/>
          <w:szCs w:val="24"/>
        </w:rPr>
        <w:t xml:space="preserve">. </w:t>
      </w:r>
      <w:r w:rsidR="00BB6EFF" w:rsidRPr="004111A4">
        <w:rPr>
          <w:rFonts w:asciiTheme="minorHAnsi" w:hAnsiTheme="minorHAnsi"/>
          <w:sz w:val="24"/>
          <w:szCs w:val="24"/>
        </w:rPr>
        <w:t>F</w:t>
      </w:r>
      <w:r w:rsidRPr="004111A4">
        <w:rPr>
          <w:rFonts w:asciiTheme="minorHAnsi" w:hAnsiTheme="minorHAnsi"/>
          <w:sz w:val="24"/>
          <w:szCs w:val="24"/>
        </w:rPr>
        <w:t>öreskrifter</w:t>
      </w:r>
      <w:r w:rsidR="00BB6EFF" w:rsidRPr="004111A4">
        <w:rPr>
          <w:rFonts w:asciiTheme="minorHAnsi" w:hAnsiTheme="minorHAnsi"/>
          <w:sz w:val="24"/>
          <w:szCs w:val="24"/>
        </w:rPr>
        <w:t>na</w:t>
      </w:r>
      <w:r w:rsidRPr="004111A4">
        <w:rPr>
          <w:rFonts w:asciiTheme="minorHAnsi" w:hAnsiTheme="minorHAnsi"/>
          <w:sz w:val="24"/>
          <w:szCs w:val="24"/>
        </w:rPr>
        <w:t xml:space="preserve"> </w:t>
      </w:r>
      <w:r w:rsidR="0039732A" w:rsidRPr="004111A4">
        <w:rPr>
          <w:rFonts w:asciiTheme="minorHAnsi" w:hAnsiTheme="minorHAnsi"/>
          <w:sz w:val="24"/>
          <w:szCs w:val="24"/>
        </w:rPr>
        <w:t xml:space="preserve">SKVFS 2014:9 </w:t>
      </w:r>
      <w:r w:rsidRPr="004111A4">
        <w:rPr>
          <w:rFonts w:asciiTheme="minorHAnsi" w:hAnsiTheme="minorHAnsi"/>
          <w:sz w:val="24"/>
          <w:szCs w:val="24"/>
        </w:rPr>
        <w:t xml:space="preserve">behöver också ändras </w:t>
      </w:r>
      <w:r w:rsidR="007F5DAF" w:rsidRPr="004111A4">
        <w:rPr>
          <w:rFonts w:asciiTheme="minorHAnsi" w:hAnsiTheme="minorHAnsi"/>
          <w:sz w:val="24"/>
          <w:szCs w:val="24"/>
        </w:rPr>
        <w:t xml:space="preserve">i ett </w:t>
      </w:r>
      <w:r w:rsidR="00BB6EFF" w:rsidRPr="004111A4">
        <w:rPr>
          <w:rFonts w:asciiTheme="minorHAnsi" w:hAnsiTheme="minorHAnsi"/>
          <w:sz w:val="24"/>
          <w:szCs w:val="24"/>
        </w:rPr>
        <w:t xml:space="preserve">annat </w:t>
      </w:r>
      <w:r w:rsidR="007F5DAF" w:rsidRPr="004111A4">
        <w:rPr>
          <w:rFonts w:asciiTheme="minorHAnsi" w:hAnsiTheme="minorHAnsi"/>
          <w:sz w:val="24"/>
          <w:szCs w:val="24"/>
        </w:rPr>
        <w:t xml:space="preserve">avseende och det </w:t>
      </w:r>
      <w:r w:rsidR="00417D3C" w:rsidRPr="004111A4">
        <w:rPr>
          <w:rFonts w:asciiTheme="minorHAnsi" w:hAnsiTheme="minorHAnsi"/>
          <w:sz w:val="24"/>
          <w:szCs w:val="24"/>
        </w:rPr>
        <w:t>avser</w:t>
      </w:r>
      <w:r w:rsidRPr="004111A4">
        <w:rPr>
          <w:rFonts w:asciiTheme="minorHAnsi" w:hAnsiTheme="minorHAnsi"/>
          <w:sz w:val="24"/>
          <w:szCs w:val="24"/>
        </w:rPr>
        <w:t xml:space="preserve"> </w:t>
      </w:r>
      <w:r w:rsidR="0039732A" w:rsidRPr="004111A4">
        <w:rPr>
          <w:rFonts w:asciiTheme="minorHAnsi" w:hAnsiTheme="minorHAnsi"/>
          <w:sz w:val="24"/>
          <w:szCs w:val="24"/>
        </w:rPr>
        <w:t xml:space="preserve">borttag av </w:t>
      </w:r>
      <w:r w:rsidRPr="004111A4">
        <w:rPr>
          <w:rFonts w:asciiTheme="minorHAnsi" w:hAnsiTheme="minorHAnsi"/>
          <w:sz w:val="24"/>
          <w:szCs w:val="24"/>
        </w:rPr>
        <w:t>ett undantag som innebär att ett kassaregister endas</w:t>
      </w:r>
      <w:r w:rsidR="002C2D01" w:rsidRPr="004111A4">
        <w:rPr>
          <w:rFonts w:asciiTheme="minorHAnsi" w:hAnsiTheme="minorHAnsi"/>
          <w:sz w:val="24"/>
          <w:szCs w:val="24"/>
        </w:rPr>
        <w:t>t</w:t>
      </w:r>
      <w:r w:rsidRPr="004111A4">
        <w:rPr>
          <w:rFonts w:asciiTheme="minorHAnsi" w:hAnsiTheme="minorHAnsi"/>
          <w:sz w:val="24"/>
          <w:szCs w:val="24"/>
        </w:rPr>
        <w:t xml:space="preserve"> behöver </w:t>
      </w:r>
      <w:r w:rsidR="0072221A" w:rsidRPr="004111A4">
        <w:rPr>
          <w:rFonts w:asciiTheme="minorHAnsi" w:hAnsiTheme="minorHAnsi"/>
          <w:sz w:val="24"/>
          <w:szCs w:val="24"/>
        </w:rPr>
        <w:t xml:space="preserve">bevara </w:t>
      </w:r>
      <w:r w:rsidRPr="004111A4">
        <w:rPr>
          <w:rFonts w:asciiTheme="minorHAnsi" w:hAnsiTheme="minorHAnsi"/>
          <w:sz w:val="24"/>
          <w:szCs w:val="24"/>
        </w:rPr>
        <w:t>upp</w:t>
      </w:r>
      <w:r w:rsidR="0072221A" w:rsidRPr="004111A4">
        <w:rPr>
          <w:rFonts w:asciiTheme="minorHAnsi" w:hAnsiTheme="minorHAnsi"/>
          <w:sz w:val="24"/>
          <w:szCs w:val="24"/>
        </w:rPr>
        <w:softHyphen/>
      </w:r>
      <w:r w:rsidRPr="004111A4">
        <w:rPr>
          <w:rFonts w:asciiTheme="minorHAnsi" w:hAnsiTheme="minorHAnsi"/>
          <w:sz w:val="24"/>
          <w:szCs w:val="24"/>
        </w:rPr>
        <w:t xml:space="preserve">gifter som </w:t>
      </w:r>
      <w:r w:rsidR="0072221A" w:rsidRPr="004111A4">
        <w:rPr>
          <w:rFonts w:asciiTheme="minorHAnsi" w:hAnsiTheme="minorHAnsi"/>
          <w:sz w:val="24"/>
          <w:szCs w:val="24"/>
        </w:rPr>
        <w:t>ska finnas på kvitton</w:t>
      </w:r>
      <w:r w:rsidR="00065259" w:rsidRPr="004111A4">
        <w:rPr>
          <w:rFonts w:asciiTheme="minorHAnsi" w:hAnsiTheme="minorHAnsi"/>
          <w:sz w:val="24"/>
          <w:szCs w:val="24"/>
        </w:rPr>
        <w:t xml:space="preserve"> och</w:t>
      </w:r>
      <w:r w:rsidR="0072221A" w:rsidRPr="004111A4">
        <w:rPr>
          <w:rFonts w:asciiTheme="minorHAnsi" w:hAnsiTheme="minorHAnsi"/>
          <w:sz w:val="24"/>
          <w:szCs w:val="24"/>
        </w:rPr>
        <w:t xml:space="preserve"> X- och Z-dagrapporter </w:t>
      </w:r>
      <w:r w:rsidRPr="004111A4">
        <w:rPr>
          <w:rFonts w:asciiTheme="minorHAnsi" w:hAnsiTheme="minorHAnsi"/>
          <w:sz w:val="24"/>
          <w:szCs w:val="24"/>
        </w:rPr>
        <w:t xml:space="preserve">enligt föreskrifterna </w:t>
      </w:r>
      <w:r w:rsidR="0072221A" w:rsidRPr="004111A4">
        <w:rPr>
          <w:rFonts w:asciiTheme="minorHAnsi" w:hAnsiTheme="minorHAnsi"/>
          <w:sz w:val="24"/>
          <w:szCs w:val="24"/>
        </w:rPr>
        <w:t xml:space="preserve">SKVFS 2014:9. </w:t>
      </w:r>
      <w:r w:rsidR="002C2D01" w:rsidRPr="004111A4">
        <w:rPr>
          <w:rFonts w:asciiTheme="minorHAnsi" w:hAnsiTheme="minorHAnsi"/>
          <w:sz w:val="24"/>
          <w:szCs w:val="24"/>
        </w:rPr>
        <w:t>Änd</w:t>
      </w:r>
      <w:r w:rsidR="002C2D01" w:rsidRPr="004111A4">
        <w:rPr>
          <w:rFonts w:asciiTheme="minorHAnsi" w:hAnsiTheme="minorHAnsi"/>
          <w:sz w:val="24"/>
          <w:szCs w:val="24"/>
        </w:rPr>
        <w:softHyphen/>
        <w:t>ring</w:t>
      </w:r>
      <w:r w:rsidR="002C2D01" w:rsidRPr="004111A4">
        <w:rPr>
          <w:rFonts w:asciiTheme="minorHAnsi" w:hAnsiTheme="minorHAnsi"/>
          <w:sz w:val="24"/>
          <w:szCs w:val="24"/>
        </w:rPr>
        <w:softHyphen/>
        <w:t xml:space="preserve">en </w:t>
      </w:r>
      <w:r w:rsidR="0039732A" w:rsidRPr="004111A4">
        <w:rPr>
          <w:rFonts w:asciiTheme="minorHAnsi" w:hAnsiTheme="minorHAnsi"/>
          <w:sz w:val="24"/>
          <w:szCs w:val="24"/>
        </w:rPr>
        <w:t>medför</w:t>
      </w:r>
      <w:r w:rsidR="002C2D01" w:rsidRPr="004111A4">
        <w:rPr>
          <w:rFonts w:asciiTheme="minorHAnsi" w:hAnsiTheme="minorHAnsi"/>
          <w:sz w:val="24"/>
          <w:szCs w:val="24"/>
        </w:rPr>
        <w:t xml:space="preserve"> att ett kassaregister ska </w:t>
      </w:r>
      <w:r w:rsidR="0072221A" w:rsidRPr="004111A4">
        <w:rPr>
          <w:rFonts w:asciiTheme="minorHAnsi" w:hAnsiTheme="minorHAnsi"/>
          <w:sz w:val="24"/>
          <w:szCs w:val="24"/>
        </w:rPr>
        <w:t xml:space="preserve">visa alla </w:t>
      </w:r>
      <w:r w:rsidR="002C2D01" w:rsidRPr="004111A4">
        <w:rPr>
          <w:rFonts w:asciiTheme="minorHAnsi" w:hAnsiTheme="minorHAnsi"/>
          <w:sz w:val="24"/>
          <w:szCs w:val="24"/>
        </w:rPr>
        <w:t>uppgifter som enligt lagbestämmel</w:t>
      </w:r>
      <w:r w:rsidR="00065259" w:rsidRPr="004111A4">
        <w:rPr>
          <w:rFonts w:asciiTheme="minorHAnsi" w:hAnsiTheme="minorHAnsi"/>
          <w:sz w:val="24"/>
          <w:szCs w:val="24"/>
        </w:rPr>
        <w:softHyphen/>
      </w:r>
      <w:r w:rsidR="002C2D01" w:rsidRPr="004111A4">
        <w:rPr>
          <w:rFonts w:asciiTheme="minorHAnsi" w:hAnsiTheme="minorHAnsi"/>
          <w:sz w:val="24"/>
          <w:szCs w:val="24"/>
        </w:rPr>
        <w:t xml:space="preserve">sen i 39 kap. </w:t>
      </w:r>
      <w:r w:rsidR="00F84A8A" w:rsidRPr="004111A4">
        <w:rPr>
          <w:rFonts w:asciiTheme="minorHAnsi" w:hAnsiTheme="minorHAnsi"/>
          <w:sz w:val="24"/>
          <w:szCs w:val="24"/>
        </w:rPr>
        <w:t>7</w:t>
      </w:r>
      <w:r w:rsidR="002C2D01" w:rsidRPr="004111A4">
        <w:rPr>
          <w:rFonts w:asciiTheme="minorHAnsi" w:hAnsiTheme="minorHAnsi"/>
          <w:sz w:val="24"/>
          <w:szCs w:val="24"/>
        </w:rPr>
        <w:t xml:space="preserve"> § SFL ska registreras.</w:t>
      </w:r>
      <w:r w:rsidR="007F5DAF" w:rsidRPr="004111A4">
        <w:rPr>
          <w:rFonts w:asciiTheme="minorHAnsi" w:hAnsiTheme="minorHAnsi"/>
          <w:sz w:val="24"/>
          <w:szCs w:val="24"/>
        </w:rPr>
        <w:t xml:space="preserve"> Anledningen till att undantaget infördes 2009 var</w:t>
      </w:r>
      <w:r w:rsidR="00BB6EFF" w:rsidRPr="004111A4">
        <w:rPr>
          <w:rFonts w:asciiTheme="minorHAnsi" w:hAnsiTheme="minorHAnsi"/>
          <w:sz w:val="24"/>
          <w:szCs w:val="24"/>
        </w:rPr>
        <w:t xml:space="preserve"> den teknik</w:t>
      </w:r>
      <w:r w:rsidR="0072221A" w:rsidRPr="004111A4">
        <w:rPr>
          <w:rFonts w:asciiTheme="minorHAnsi" w:hAnsiTheme="minorHAnsi"/>
          <w:sz w:val="24"/>
          <w:szCs w:val="24"/>
        </w:rPr>
        <w:softHyphen/>
      </w:r>
      <w:r w:rsidR="00BB6EFF" w:rsidRPr="004111A4">
        <w:rPr>
          <w:rFonts w:asciiTheme="minorHAnsi" w:hAnsiTheme="minorHAnsi"/>
          <w:sz w:val="24"/>
          <w:szCs w:val="24"/>
        </w:rPr>
        <w:t>nivå som</w:t>
      </w:r>
      <w:r w:rsidR="00E942F8" w:rsidRPr="004111A4">
        <w:rPr>
          <w:rFonts w:asciiTheme="minorHAnsi" w:hAnsiTheme="minorHAnsi"/>
          <w:sz w:val="24"/>
          <w:szCs w:val="24"/>
        </w:rPr>
        <w:t xml:space="preserve"> kassaregister </w:t>
      </w:r>
      <w:r w:rsidR="00F84A8A" w:rsidRPr="004111A4">
        <w:rPr>
          <w:rFonts w:asciiTheme="minorHAnsi" w:hAnsiTheme="minorHAnsi"/>
          <w:sz w:val="24"/>
          <w:szCs w:val="24"/>
        </w:rPr>
        <w:t>på marknaden då</w:t>
      </w:r>
      <w:r w:rsidR="00417D3C" w:rsidRPr="004111A4">
        <w:rPr>
          <w:rFonts w:asciiTheme="minorHAnsi" w:hAnsiTheme="minorHAnsi"/>
          <w:sz w:val="24"/>
          <w:szCs w:val="24"/>
        </w:rPr>
        <w:t xml:space="preserve"> låg på</w:t>
      </w:r>
      <w:r w:rsidR="00BB6EFF" w:rsidRPr="004111A4">
        <w:rPr>
          <w:rFonts w:asciiTheme="minorHAnsi" w:hAnsiTheme="minorHAnsi"/>
          <w:sz w:val="24"/>
          <w:szCs w:val="24"/>
        </w:rPr>
        <w:t xml:space="preserve">. </w:t>
      </w:r>
      <w:r w:rsidR="00417D3C" w:rsidRPr="004111A4">
        <w:rPr>
          <w:rFonts w:asciiTheme="minorHAnsi" w:hAnsiTheme="minorHAnsi"/>
          <w:sz w:val="24"/>
          <w:szCs w:val="24"/>
        </w:rPr>
        <w:t>S</w:t>
      </w:r>
      <w:r w:rsidR="00F84A8A" w:rsidRPr="004111A4">
        <w:rPr>
          <w:rFonts w:asciiTheme="minorHAnsi" w:hAnsiTheme="minorHAnsi"/>
          <w:sz w:val="24"/>
          <w:szCs w:val="24"/>
        </w:rPr>
        <w:t xml:space="preserve">edan dess har </w:t>
      </w:r>
      <w:r w:rsidR="00417D3C" w:rsidRPr="004111A4">
        <w:rPr>
          <w:rFonts w:asciiTheme="minorHAnsi" w:hAnsiTheme="minorHAnsi"/>
          <w:sz w:val="24"/>
          <w:szCs w:val="24"/>
        </w:rPr>
        <w:t xml:space="preserve">det skett en snabb </w:t>
      </w:r>
      <w:r w:rsidR="00F84A8A" w:rsidRPr="004111A4">
        <w:rPr>
          <w:rFonts w:asciiTheme="minorHAnsi" w:hAnsiTheme="minorHAnsi"/>
          <w:sz w:val="24"/>
          <w:szCs w:val="24"/>
        </w:rPr>
        <w:t xml:space="preserve">teknisk utveckling av kassaregister </w:t>
      </w:r>
      <w:r w:rsidR="0039732A" w:rsidRPr="004111A4">
        <w:rPr>
          <w:rFonts w:asciiTheme="minorHAnsi" w:hAnsiTheme="minorHAnsi"/>
          <w:sz w:val="24"/>
          <w:szCs w:val="24"/>
        </w:rPr>
        <w:t xml:space="preserve">och </w:t>
      </w:r>
      <w:r w:rsidR="00417D3C" w:rsidRPr="004111A4">
        <w:rPr>
          <w:rFonts w:asciiTheme="minorHAnsi" w:hAnsiTheme="minorHAnsi"/>
          <w:sz w:val="24"/>
          <w:szCs w:val="24"/>
        </w:rPr>
        <w:t xml:space="preserve">allmänt </w:t>
      </w:r>
      <w:r w:rsidR="0039732A" w:rsidRPr="004111A4">
        <w:rPr>
          <w:rFonts w:asciiTheme="minorHAnsi" w:hAnsiTheme="minorHAnsi"/>
          <w:sz w:val="24"/>
          <w:szCs w:val="24"/>
        </w:rPr>
        <w:t xml:space="preserve">sett är </w:t>
      </w:r>
      <w:r w:rsidR="00065259" w:rsidRPr="004111A4">
        <w:rPr>
          <w:rFonts w:asciiTheme="minorHAnsi" w:hAnsiTheme="minorHAnsi"/>
          <w:sz w:val="24"/>
          <w:szCs w:val="24"/>
        </w:rPr>
        <w:t xml:space="preserve">kassaregister </w:t>
      </w:r>
      <w:r w:rsidR="0072221A" w:rsidRPr="004111A4">
        <w:rPr>
          <w:rFonts w:asciiTheme="minorHAnsi" w:hAnsiTheme="minorHAnsi"/>
          <w:sz w:val="24"/>
          <w:szCs w:val="24"/>
        </w:rPr>
        <w:t xml:space="preserve">nu mycket </w:t>
      </w:r>
      <w:r w:rsidR="0039732A" w:rsidRPr="004111A4">
        <w:rPr>
          <w:rFonts w:asciiTheme="minorHAnsi" w:hAnsiTheme="minorHAnsi"/>
          <w:sz w:val="24"/>
          <w:szCs w:val="24"/>
        </w:rPr>
        <w:t>mer</w:t>
      </w:r>
      <w:r w:rsidR="00417D3C" w:rsidRPr="004111A4">
        <w:rPr>
          <w:rFonts w:asciiTheme="minorHAnsi" w:hAnsiTheme="minorHAnsi"/>
          <w:sz w:val="24"/>
          <w:szCs w:val="24"/>
        </w:rPr>
        <w:t xml:space="preserve"> </w:t>
      </w:r>
      <w:r w:rsidR="00BB6EFF" w:rsidRPr="004111A4">
        <w:rPr>
          <w:rFonts w:asciiTheme="minorHAnsi" w:hAnsiTheme="minorHAnsi"/>
          <w:sz w:val="24"/>
          <w:szCs w:val="24"/>
        </w:rPr>
        <w:t xml:space="preserve">kompetenta </w:t>
      </w:r>
      <w:r w:rsidR="00F84A8A" w:rsidRPr="004111A4">
        <w:rPr>
          <w:rFonts w:asciiTheme="minorHAnsi" w:hAnsiTheme="minorHAnsi"/>
          <w:sz w:val="24"/>
          <w:szCs w:val="24"/>
        </w:rPr>
        <w:t>pro</w:t>
      </w:r>
      <w:r w:rsidR="00065259" w:rsidRPr="004111A4">
        <w:rPr>
          <w:rFonts w:asciiTheme="minorHAnsi" w:hAnsiTheme="minorHAnsi"/>
          <w:sz w:val="24"/>
          <w:szCs w:val="24"/>
        </w:rPr>
        <w:softHyphen/>
      </w:r>
      <w:r w:rsidR="00F84A8A" w:rsidRPr="004111A4">
        <w:rPr>
          <w:rFonts w:asciiTheme="minorHAnsi" w:hAnsiTheme="minorHAnsi"/>
          <w:sz w:val="24"/>
          <w:szCs w:val="24"/>
        </w:rPr>
        <w:t>duk</w:t>
      </w:r>
      <w:r w:rsidR="00D410EF" w:rsidRPr="004111A4">
        <w:rPr>
          <w:rFonts w:asciiTheme="minorHAnsi" w:hAnsiTheme="minorHAnsi"/>
          <w:sz w:val="24"/>
          <w:szCs w:val="24"/>
        </w:rPr>
        <w:softHyphen/>
      </w:r>
      <w:r w:rsidR="00F84A8A" w:rsidRPr="004111A4">
        <w:rPr>
          <w:rFonts w:asciiTheme="minorHAnsi" w:hAnsiTheme="minorHAnsi"/>
          <w:sz w:val="24"/>
          <w:szCs w:val="24"/>
        </w:rPr>
        <w:t>ter</w:t>
      </w:r>
      <w:r w:rsidR="0039732A" w:rsidRPr="004111A4">
        <w:rPr>
          <w:rFonts w:asciiTheme="minorHAnsi" w:hAnsiTheme="minorHAnsi"/>
          <w:sz w:val="24"/>
          <w:szCs w:val="24"/>
        </w:rPr>
        <w:t xml:space="preserve">. </w:t>
      </w:r>
      <w:r w:rsidR="006C6F3C" w:rsidRPr="004111A4">
        <w:rPr>
          <w:rFonts w:asciiTheme="minorHAnsi" w:hAnsiTheme="minorHAnsi"/>
          <w:sz w:val="24"/>
          <w:szCs w:val="24"/>
        </w:rPr>
        <w:t xml:space="preserve">Trots detta är priset på </w:t>
      </w:r>
      <w:r w:rsidR="00417D3C" w:rsidRPr="004111A4">
        <w:rPr>
          <w:rFonts w:asciiTheme="minorHAnsi" w:hAnsiTheme="minorHAnsi"/>
          <w:sz w:val="24"/>
          <w:szCs w:val="24"/>
        </w:rPr>
        <w:t xml:space="preserve">kassaregister </w:t>
      </w:r>
      <w:r w:rsidR="0072221A" w:rsidRPr="004111A4">
        <w:rPr>
          <w:rFonts w:asciiTheme="minorHAnsi" w:hAnsiTheme="minorHAnsi"/>
          <w:sz w:val="24"/>
          <w:szCs w:val="24"/>
        </w:rPr>
        <w:t>läg</w:t>
      </w:r>
      <w:r w:rsidR="004745A9" w:rsidRPr="004111A4">
        <w:rPr>
          <w:rFonts w:asciiTheme="minorHAnsi" w:hAnsiTheme="minorHAnsi"/>
          <w:sz w:val="24"/>
          <w:szCs w:val="24"/>
        </w:rPr>
        <w:t>r</w:t>
      </w:r>
      <w:r w:rsidR="0072221A" w:rsidRPr="004111A4">
        <w:rPr>
          <w:rFonts w:asciiTheme="minorHAnsi" w:hAnsiTheme="minorHAnsi"/>
          <w:sz w:val="24"/>
          <w:szCs w:val="24"/>
        </w:rPr>
        <w:t xml:space="preserve">e, även i </w:t>
      </w:r>
      <w:r w:rsidR="00417D3C" w:rsidRPr="004111A4">
        <w:rPr>
          <w:rFonts w:asciiTheme="minorHAnsi" w:hAnsiTheme="minorHAnsi"/>
          <w:sz w:val="24"/>
          <w:szCs w:val="24"/>
        </w:rPr>
        <w:t xml:space="preserve">nominella tal. </w:t>
      </w:r>
      <w:r w:rsidR="00F84A8A" w:rsidRPr="004111A4">
        <w:rPr>
          <w:rFonts w:asciiTheme="minorHAnsi" w:hAnsiTheme="minorHAnsi"/>
          <w:sz w:val="24"/>
          <w:szCs w:val="24"/>
        </w:rPr>
        <w:t>Undantag</w:t>
      </w:r>
      <w:r w:rsidR="0072221A" w:rsidRPr="004111A4">
        <w:rPr>
          <w:rFonts w:asciiTheme="minorHAnsi" w:hAnsiTheme="minorHAnsi"/>
          <w:sz w:val="24"/>
          <w:szCs w:val="24"/>
        </w:rPr>
        <w:t>et att ett kassa</w:t>
      </w:r>
      <w:r w:rsidR="006C6F3C" w:rsidRPr="004111A4">
        <w:rPr>
          <w:rFonts w:asciiTheme="minorHAnsi" w:hAnsiTheme="minorHAnsi"/>
          <w:sz w:val="24"/>
          <w:szCs w:val="24"/>
        </w:rPr>
        <w:softHyphen/>
      </w:r>
      <w:r w:rsidR="0072221A" w:rsidRPr="004111A4">
        <w:rPr>
          <w:rFonts w:asciiTheme="minorHAnsi" w:hAnsiTheme="minorHAnsi"/>
          <w:sz w:val="24"/>
          <w:szCs w:val="24"/>
        </w:rPr>
        <w:t>regist</w:t>
      </w:r>
      <w:r w:rsidR="00D410EF" w:rsidRPr="004111A4">
        <w:rPr>
          <w:rFonts w:asciiTheme="minorHAnsi" w:hAnsiTheme="minorHAnsi"/>
          <w:sz w:val="24"/>
          <w:szCs w:val="24"/>
        </w:rPr>
        <w:softHyphen/>
      </w:r>
      <w:r w:rsidR="0072221A" w:rsidRPr="004111A4">
        <w:rPr>
          <w:rFonts w:asciiTheme="minorHAnsi" w:hAnsiTheme="minorHAnsi"/>
          <w:sz w:val="24"/>
          <w:szCs w:val="24"/>
        </w:rPr>
        <w:t xml:space="preserve">er inte behöver bevara och visa alla uppgifter i ett journalminne </w:t>
      </w:r>
      <w:r w:rsidR="00F84A8A" w:rsidRPr="004111A4">
        <w:rPr>
          <w:rFonts w:asciiTheme="minorHAnsi" w:hAnsiTheme="minorHAnsi"/>
          <w:sz w:val="24"/>
          <w:szCs w:val="24"/>
        </w:rPr>
        <w:t xml:space="preserve">är därför inte </w:t>
      </w:r>
      <w:r w:rsidR="00BB6EFF" w:rsidRPr="004111A4">
        <w:rPr>
          <w:rFonts w:asciiTheme="minorHAnsi" w:hAnsiTheme="minorHAnsi"/>
          <w:sz w:val="24"/>
          <w:szCs w:val="24"/>
        </w:rPr>
        <w:t>längre moti</w:t>
      </w:r>
      <w:r w:rsidR="00D410EF" w:rsidRPr="004111A4">
        <w:rPr>
          <w:rFonts w:asciiTheme="minorHAnsi" w:hAnsiTheme="minorHAnsi"/>
          <w:sz w:val="24"/>
          <w:szCs w:val="24"/>
        </w:rPr>
        <w:softHyphen/>
      </w:r>
      <w:r w:rsidR="00BB6EFF" w:rsidRPr="004111A4">
        <w:rPr>
          <w:rFonts w:asciiTheme="minorHAnsi" w:hAnsiTheme="minorHAnsi"/>
          <w:sz w:val="24"/>
          <w:szCs w:val="24"/>
        </w:rPr>
        <w:t>ve</w:t>
      </w:r>
      <w:r w:rsidR="00D410EF" w:rsidRPr="004111A4">
        <w:rPr>
          <w:rFonts w:asciiTheme="minorHAnsi" w:hAnsiTheme="minorHAnsi"/>
          <w:sz w:val="24"/>
          <w:szCs w:val="24"/>
        </w:rPr>
        <w:softHyphen/>
      </w:r>
      <w:r w:rsidR="00BB6EFF" w:rsidRPr="004111A4">
        <w:rPr>
          <w:rFonts w:asciiTheme="minorHAnsi" w:hAnsiTheme="minorHAnsi"/>
          <w:sz w:val="24"/>
          <w:szCs w:val="24"/>
        </w:rPr>
        <w:t xml:space="preserve">rat. </w:t>
      </w:r>
      <w:r w:rsidR="00C3011D" w:rsidRPr="004111A4">
        <w:rPr>
          <w:rFonts w:asciiTheme="minorHAnsi" w:hAnsiTheme="minorHAnsi"/>
          <w:sz w:val="24"/>
          <w:szCs w:val="24"/>
        </w:rPr>
        <w:t>Att undantaget tas bort är till fördel för skattekon</w:t>
      </w:r>
      <w:r w:rsidR="00C3011D" w:rsidRPr="004111A4">
        <w:rPr>
          <w:rFonts w:asciiTheme="minorHAnsi" w:hAnsiTheme="minorHAnsi"/>
          <w:sz w:val="24"/>
          <w:szCs w:val="24"/>
        </w:rPr>
        <w:softHyphen/>
        <w:t xml:space="preserve">trollen.  </w:t>
      </w:r>
    </w:p>
    <w:p w14:paraId="7ECA3A51" w14:textId="335522AA" w:rsidR="002C2D01" w:rsidRPr="004111A4" w:rsidRDefault="00BB6EFF" w:rsidP="00B649ED">
      <w:pPr>
        <w:pStyle w:val="SKVPunkt"/>
        <w:numPr>
          <w:ilvl w:val="0"/>
          <w:numId w:val="0"/>
        </w:numPr>
        <w:spacing w:before="240" w:line="276" w:lineRule="auto"/>
        <w:rPr>
          <w:rFonts w:asciiTheme="minorHAnsi" w:hAnsiTheme="minorHAnsi"/>
          <w:sz w:val="24"/>
          <w:szCs w:val="24"/>
        </w:rPr>
      </w:pPr>
      <w:r w:rsidRPr="004111A4">
        <w:rPr>
          <w:rFonts w:asciiTheme="minorHAnsi" w:hAnsiTheme="minorHAnsi"/>
          <w:sz w:val="24"/>
          <w:szCs w:val="24"/>
        </w:rPr>
        <w:t xml:space="preserve">Ytterligare en ändring är motiverad att göra i föreskrifterna SKVFS 2014:9 och det är att ett </w:t>
      </w:r>
      <w:r w:rsidR="002C2D01" w:rsidRPr="004111A4">
        <w:rPr>
          <w:rFonts w:asciiTheme="minorHAnsi" w:hAnsiTheme="minorHAnsi"/>
          <w:sz w:val="24"/>
          <w:szCs w:val="24"/>
        </w:rPr>
        <w:t>kassa</w:t>
      </w:r>
      <w:r w:rsidR="002C2D01" w:rsidRPr="004111A4">
        <w:rPr>
          <w:rFonts w:asciiTheme="minorHAnsi" w:hAnsiTheme="minorHAnsi"/>
          <w:sz w:val="24"/>
          <w:szCs w:val="24"/>
        </w:rPr>
        <w:softHyphen/>
        <w:t xml:space="preserve">register </w:t>
      </w:r>
      <w:r w:rsidRPr="004111A4">
        <w:rPr>
          <w:rFonts w:asciiTheme="minorHAnsi" w:hAnsiTheme="minorHAnsi"/>
          <w:sz w:val="24"/>
          <w:szCs w:val="24"/>
        </w:rPr>
        <w:t xml:space="preserve">från sin kontrollenhet </w:t>
      </w:r>
      <w:r w:rsidR="002C2D01" w:rsidRPr="004111A4">
        <w:rPr>
          <w:rFonts w:asciiTheme="minorHAnsi" w:hAnsiTheme="minorHAnsi"/>
          <w:sz w:val="24"/>
          <w:szCs w:val="24"/>
        </w:rPr>
        <w:t>ska ta emot en kontrollkod för varje försäljningskvitto, retur</w:t>
      </w:r>
      <w:r w:rsidR="00417D3C" w:rsidRPr="004111A4">
        <w:rPr>
          <w:rFonts w:asciiTheme="minorHAnsi" w:hAnsiTheme="minorHAnsi"/>
          <w:sz w:val="24"/>
          <w:szCs w:val="24"/>
        </w:rPr>
        <w:softHyphen/>
      </w:r>
      <w:r w:rsidR="002C2D01" w:rsidRPr="004111A4">
        <w:rPr>
          <w:rFonts w:asciiTheme="minorHAnsi" w:hAnsiTheme="minorHAnsi"/>
          <w:sz w:val="24"/>
          <w:szCs w:val="24"/>
        </w:rPr>
        <w:t>kvitto och kopia</w:t>
      </w:r>
      <w:r w:rsidRPr="004111A4">
        <w:rPr>
          <w:rFonts w:asciiTheme="minorHAnsi" w:hAnsiTheme="minorHAnsi"/>
          <w:sz w:val="24"/>
          <w:szCs w:val="24"/>
        </w:rPr>
        <w:t xml:space="preserve"> för att kunna registrera en försäljning, retur eller ta fram en kopia. Nu gäller denna begränsning </w:t>
      </w:r>
      <w:r w:rsidR="00C3011D" w:rsidRPr="004111A4">
        <w:rPr>
          <w:rFonts w:asciiTheme="minorHAnsi" w:hAnsiTheme="minorHAnsi"/>
          <w:sz w:val="24"/>
          <w:szCs w:val="24"/>
        </w:rPr>
        <w:t xml:space="preserve">endast för att </w:t>
      </w:r>
      <w:r w:rsidRPr="004111A4">
        <w:rPr>
          <w:rFonts w:asciiTheme="minorHAnsi" w:hAnsiTheme="minorHAnsi"/>
          <w:sz w:val="24"/>
          <w:szCs w:val="24"/>
        </w:rPr>
        <w:t xml:space="preserve">kunna registrera försäljningsbelopp. </w:t>
      </w:r>
      <w:r w:rsidR="001E56C7" w:rsidRPr="004111A4">
        <w:rPr>
          <w:rFonts w:asciiTheme="minorHAnsi" w:hAnsiTheme="minorHAnsi"/>
          <w:sz w:val="24"/>
          <w:szCs w:val="24"/>
        </w:rPr>
        <w:t xml:space="preserve">Det är oklart om </w:t>
      </w:r>
      <w:r w:rsidR="001E56C7" w:rsidRPr="004111A4">
        <w:rPr>
          <w:rFonts w:asciiTheme="minorHAnsi" w:hAnsiTheme="minorHAnsi"/>
          <w:sz w:val="24"/>
          <w:szCs w:val="24"/>
        </w:rPr>
        <w:lastRenderedPageBreak/>
        <w:t xml:space="preserve">”försäljningsbelopp” avser både ett positivt belopp </w:t>
      </w:r>
      <w:r w:rsidR="006C6F3C" w:rsidRPr="004111A4">
        <w:rPr>
          <w:rFonts w:asciiTheme="minorHAnsi" w:hAnsiTheme="minorHAnsi"/>
          <w:sz w:val="24"/>
          <w:szCs w:val="24"/>
        </w:rPr>
        <w:t>och ett</w:t>
      </w:r>
      <w:r w:rsidR="001E56C7" w:rsidRPr="004111A4">
        <w:rPr>
          <w:rFonts w:asciiTheme="minorHAnsi" w:hAnsiTheme="minorHAnsi"/>
          <w:sz w:val="24"/>
          <w:szCs w:val="24"/>
        </w:rPr>
        <w:t xml:space="preserve"> negativt belopp (retur).</w:t>
      </w:r>
      <w:r w:rsidRPr="004111A4">
        <w:rPr>
          <w:rFonts w:asciiTheme="minorHAnsi" w:hAnsiTheme="minorHAnsi"/>
          <w:sz w:val="24"/>
          <w:szCs w:val="24"/>
        </w:rPr>
        <w:t xml:space="preserve"> Eftersom en kontrollenhet tar fram en kontrollkod för varje försäl</w:t>
      </w:r>
      <w:r w:rsidR="00D170BF" w:rsidRPr="004111A4">
        <w:rPr>
          <w:rFonts w:asciiTheme="minorHAnsi" w:hAnsiTheme="minorHAnsi"/>
          <w:sz w:val="24"/>
          <w:szCs w:val="24"/>
        </w:rPr>
        <w:t xml:space="preserve">jning, retur och kvitto är det motiverat att begränsningen för att ett kassaregister ska kunna registrera </w:t>
      </w:r>
      <w:r w:rsidR="00417D3C" w:rsidRPr="004111A4">
        <w:rPr>
          <w:rFonts w:asciiTheme="minorHAnsi" w:hAnsiTheme="minorHAnsi"/>
          <w:sz w:val="24"/>
          <w:szCs w:val="24"/>
        </w:rPr>
        <w:t xml:space="preserve">ska gälla </w:t>
      </w:r>
      <w:r w:rsidR="00E942F8" w:rsidRPr="004111A4">
        <w:rPr>
          <w:rFonts w:asciiTheme="minorHAnsi" w:hAnsiTheme="minorHAnsi"/>
          <w:sz w:val="24"/>
          <w:szCs w:val="24"/>
        </w:rPr>
        <w:t xml:space="preserve">även </w:t>
      </w:r>
      <w:r w:rsidR="00D170BF" w:rsidRPr="004111A4">
        <w:rPr>
          <w:rFonts w:asciiTheme="minorHAnsi" w:hAnsiTheme="minorHAnsi"/>
          <w:sz w:val="24"/>
          <w:szCs w:val="24"/>
        </w:rPr>
        <w:t xml:space="preserve">retur och kopia och inte bara försäljningsbelopp. </w:t>
      </w:r>
      <w:r w:rsidR="006C6F3C" w:rsidRPr="004111A4">
        <w:rPr>
          <w:rFonts w:asciiTheme="minorHAnsi" w:hAnsiTheme="minorHAnsi"/>
          <w:sz w:val="24"/>
          <w:szCs w:val="24"/>
        </w:rPr>
        <w:t xml:space="preserve">Ändringen är till </w:t>
      </w:r>
      <w:r w:rsidR="00C3011D" w:rsidRPr="004111A4">
        <w:rPr>
          <w:rFonts w:asciiTheme="minorHAnsi" w:hAnsiTheme="minorHAnsi"/>
          <w:sz w:val="24"/>
          <w:szCs w:val="24"/>
        </w:rPr>
        <w:t>fördel för skattekon</w:t>
      </w:r>
      <w:r w:rsidR="00C3011D" w:rsidRPr="004111A4">
        <w:rPr>
          <w:rFonts w:asciiTheme="minorHAnsi" w:hAnsiTheme="minorHAnsi"/>
          <w:sz w:val="24"/>
          <w:szCs w:val="24"/>
        </w:rPr>
        <w:softHyphen/>
        <w:t>trollen. För</w:t>
      </w:r>
      <w:r w:rsidR="00417D3C" w:rsidRPr="004111A4">
        <w:rPr>
          <w:rFonts w:asciiTheme="minorHAnsi" w:hAnsiTheme="minorHAnsi"/>
          <w:sz w:val="24"/>
          <w:szCs w:val="24"/>
        </w:rPr>
        <w:softHyphen/>
      </w:r>
      <w:r w:rsidR="00C3011D" w:rsidRPr="004111A4">
        <w:rPr>
          <w:rFonts w:asciiTheme="minorHAnsi" w:hAnsiTheme="minorHAnsi"/>
          <w:sz w:val="24"/>
          <w:szCs w:val="24"/>
        </w:rPr>
        <w:t>slaget</w:t>
      </w:r>
      <w:r w:rsidR="001E56C7" w:rsidRPr="004111A4">
        <w:rPr>
          <w:rFonts w:asciiTheme="minorHAnsi" w:hAnsiTheme="minorHAnsi"/>
          <w:sz w:val="24"/>
          <w:szCs w:val="24"/>
        </w:rPr>
        <w:t xml:space="preserve"> SKVFS 2021:Y till omtryck av föreskrifterna </w:t>
      </w:r>
      <w:r w:rsidR="00417D3C" w:rsidRPr="004111A4">
        <w:rPr>
          <w:rFonts w:asciiTheme="minorHAnsi" w:hAnsiTheme="minorHAnsi"/>
          <w:sz w:val="24"/>
          <w:szCs w:val="24"/>
        </w:rPr>
        <w:t>(</w:t>
      </w:r>
      <w:r w:rsidR="00C3011D" w:rsidRPr="004111A4">
        <w:rPr>
          <w:rFonts w:asciiTheme="minorHAnsi" w:hAnsiTheme="minorHAnsi"/>
          <w:sz w:val="24"/>
          <w:szCs w:val="24"/>
        </w:rPr>
        <w:t>SKVFS 2014:9</w:t>
      </w:r>
      <w:r w:rsidR="00417D3C" w:rsidRPr="004111A4">
        <w:rPr>
          <w:rFonts w:asciiTheme="minorHAnsi" w:hAnsiTheme="minorHAnsi"/>
          <w:sz w:val="24"/>
          <w:szCs w:val="24"/>
        </w:rPr>
        <w:t>)</w:t>
      </w:r>
      <w:r w:rsidR="00C3011D" w:rsidRPr="004111A4">
        <w:rPr>
          <w:rFonts w:asciiTheme="minorHAnsi" w:hAnsiTheme="minorHAnsi"/>
          <w:sz w:val="24"/>
          <w:szCs w:val="24"/>
        </w:rPr>
        <w:t xml:space="preserve"> </w:t>
      </w:r>
      <w:r w:rsidR="001E56C7" w:rsidRPr="004111A4">
        <w:rPr>
          <w:rFonts w:asciiTheme="minorHAnsi" w:hAnsiTheme="minorHAnsi"/>
          <w:sz w:val="24"/>
          <w:szCs w:val="24"/>
        </w:rPr>
        <w:t>om krav på kassaregister inne</w:t>
      </w:r>
      <w:r w:rsidR="00E942F8" w:rsidRPr="004111A4">
        <w:rPr>
          <w:rFonts w:asciiTheme="minorHAnsi" w:hAnsiTheme="minorHAnsi"/>
          <w:sz w:val="24"/>
          <w:szCs w:val="24"/>
        </w:rPr>
        <w:softHyphen/>
      </w:r>
      <w:r w:rsidR="001E56C7" w:rsidRPr="004111A4">
        <w:rPr>
          <w:rFonts w:asciiTheme="minorHAnsi" w:hAnsiTheme="minorHAnsi"/>
          <w:sz w:val="24"/>
          <w:szCs w:val="24"/>
        </w:rPr>
        <w:t>håller över</w:t>
      </w:r>
      <w:r w:rsidR="006C6F3C" w:rsidRPr="004111A4">
        <w:rPr>
          <w:rFonts w:asciiTheme="minorHAnsi" w:hAnsiTheme="minorHAnsi"/>
          <w:sz w:val="24"/>
          <w:szCs w:val="24"/>
        </w:rPr>
        <w:softHyphen/>
      </w:r>
      <w:r w:rsidR="001E56C7" w:rsidRPr="004111A4">
        <w:rPr>
          <w:rFonts w:asciiTheme="minorHAnsi" w:hAnsiTheme="minorHAnsi"/>
          <w:sz w:val="24"/>
          <w:szCs w:val="24"/>
        </w:rPr>
        <w:t>gångsbestämmelser för</w:t>
      </w:r>
      <w:r w:rsidR="00D170BF" w:rsidRPr="004111A4">
        <w:rPr>
          <w:rFonts w:asciiTheme="minorHAnsi" w:hAnsiTheme="minorHAnsi"/>
          <w:sz w:val="24"/>
          <w:szCs w:val="24"/>
        </w:rPr>
        <w:t xml:space="preserve"> kassaregistret</w:t>
      </w:r>
      <w:r w:rsidR="001E56C7" w:rsidRPr="004111A4">
        <w:rPr>
          <w:rFonts w:asciiTheme="minorHAnsi" w:hAnsiTheme="minorHAnsi"/>
          <w:sz w:val="24"/>
          <w:szCs w:val="24"/>
        </w:rPr>
        <w:t xml:space="preserve">. </w:t>
      </w:r>
    </w:p>
    <w:p w14:paraId="641E85B9" w14:textId="721EA485" w:rsidR="001E56C7" w:rsidRPr="004111A4" w:rsidRDefault="001E56C7" w:rsidP="00B649ED">
      <w:pPr>
        <w:pStyle w:val="SKVPunkt"/>
        <w:numPr>
          <w:ilvl w:val="0"/>
          <w:numId w:val="0"/>
        </w:numPr>
        <w:spacing w:before="240" w:line="276" w:lineRule="auto"/>
        <w:rPr>
          <w:rFonts w:asciiTheme="minorHAnsi" w:hAnsiTheme="minorHAnsi"/>
          <w:sz w:val="24"/>
          <w:szCs w:val="24"/>
        </w:rPr>
      </w:pPr>
      <w:r w:rsidRPr="004111A4">
        <w:rPr>
          <w:rFonts w:asciiTheme="minorHAnsi" w:hAnsiTheme="minorHAnsi"/>
          <w:sz w:val="24"/>
          <w:szCs w:val="24"/>
        </w:rPr>
        <w:t>Förslaget SKVFS 2021:X att ett kassaregister ska ha utökade</w:t>
      </w:r>
      <w:r w:rsidR="00D170BF" w:rsidRPr="004111A4">
        <w:rPr>
          <w:rFonts w:asciiTheme="minorHAnsi" w:hAnsiTheme="minorHAnsi"/>
          <w:sz w:val="24"/>
          <w:szCs w:val="24"/>
        </w:rPr>
        <w:t>/ändrade</w:t>
      </w:r>
      <w:r w:rsidRPr="004111A4">
        <w:rPr>
          <w:rFonts w:asciiTheme="minorHAnsi" w:hAnsiTheme="minorHAnsi"/>
          <w:sz w:val="24"/>
          <w:szCs w:val="24"/>
        </w:rPr>
        <w:t xml:space="preserve"> krav på </w:t>
      </w:r>
      <w:r w:rsidR="00652A16" w:rsidRPr="004111A4">
        <w:rPr>
          <w:rFonts w:asciiTheme="minorHAnsi" w:hAnsiTheme="minorHAnsi"/>
          <w:sz w:val="24"/>
          <w:szCs w:val="24"/>
        </w:rPr>
        <w:t xml:space="preserve">vissa </w:t>
      </w:r>
      <w:r w:rsidRPr="004111A4">
        <w:rPr>
          <w:rFonts w:asciiTheme="minorHAnsi" w:hAnsiTheme="minorHAnsi"/>
          <w:sz w:val="24"/>
          <w:szCs w:val="24"/>
        </w:rPr>
        <w:t>funktioner</w:t>
      </w:r>
      <w:r w:rsidR="00652A16" w:rsidRPr="004111A4">
        <w:rPr>
          <w:rFonts w:asciiTheme="minorHAnsi" w:hAnsiTheme="minorHAnsi"/>
          <w:sz w:val="24"/>
          <w:szCs w:val="24"/>
        </w:rPr>
        <w:t xml:space="preserve"> </w:t>
      </w:r>
      <w:r w:rsidRPr="004111A4">
        <w:rPr>
          <w:rFonts w:asciiTheme="minorHAnsi" w:hAnsiTheme="minorHAnsi"/>
          <w:sz w:val="24"/>
          <w:szCs w:val="24"/>
        </w:rPr>
        <w:t xml:space="preserve">innebär att föreskrifterna (SKVFS 2014:10) om användning av kassaregister behöver ändras. Ändringen avser endast övergångsbestämmelser för hur länge en användare får använda ett kassaregister som tillämpar äldre funktionsbestämmelser om krav på kassaregister. </w:t>
      </w:r>
    </w:p>
    <w:p w14:paraId="5C313B62" w14:textId="0B086A4B" w:rsidR="0014200A" w:rsidRPr="004111A4" w:rsidRDefault="00C3011D" w:rsidP="007210FC">
      <w:pPr>
        <w:pStyle w:val="SKVPunkt"/>
        <w:numPr>
          <w:ilvl w:val="0"/>
          <w:numId w:val="0"/>
        </w:numPr>
        <w:spacing w:before="240" w:line="276" w:lineRule="auto"/>
        <w:rPr>
          <w:rFonts w:asciiTheme="minorHAnsi" w:hAnsiTheme="minorHAnsi"/>
          <w:sz w:val="24"/>
          <w:szCs w:val="24"/>
        </w:rPr>
      </w:pPr>
      <w:r w:rsidRPr="004111A4">
        <w:rPr>
          <w:rFonts w:asciiTheme="minorHAnsi" w:hAnsiTheme="minorHAnsi"/>
          <w:sz w:val="24"/>
          <w:szCs w:val="24"/>
        </w:rPr>
        <w:t xml:space="preserve">Skyldigheten att använda ett certifierat kassaregister gäller enligt 39 kap. 4 § SFL företag som i näringsverksamhet säljer varor eller tjänster mot kontant betalning eller mot betalning med kontokort. På marknaden är kassaregister konstruerade så att de kan registrera försäljningen mot betalning i olika slag av betalningsmedel. </w:t>
      </w:r>
      <w:r w:rsidR="00652A16" w:rsidRPr="004111A4">
        <w:rPr>
          <w:rFonts w:asciiTheme="minorHAnsi" w:hAnsiTheme="minorHAnsi"/>
          <w:sz w:val="24"/>
          <w:szCs w:val="24"/>
        </w:rPr>
        <w:t>H</w:t>
      </w:r>
      <w:r w:rsidR="00E942F8" w:rsidRPr="004111A4">
        <w:rPr>
          <w:rFonts w:asciiTheme="minorHAnsi" w:hAnsiTheme="minorHAnsi"/>
          <w:sz w:val="24"/>
          <w:szCs w:val="24"/>
        </w:rPr>
        <w:t xml:space="preserve">istoriskt </w:t>
      </w:r>
      <w:r w:rsidR="00652A16" w:rsidRPr="004111A4">
        <w:rPr>
          <w:rFonts w:asciiTheme="minorHAnsi" w:hAnsiTheme="minorHAnsi"/>
          <w:sz w:val="24"/>
          <w:szCs w:val="24"/>
        </w:rPr>
        <w:t xml:space="preserve">har funktionen </w:t>
      </w:r>
      <w:r w:rsidR="00E942F8" w:rsidRPr="004111A4">
        <w:rPr>
          <w:rFonts w:asciiTheme="minorHAnsi" w:hAnsiTheme="minorHAnsi"/>
          <w:sz w:val="24"/>
          <w:szCs w:val="24"/>
        </w:rPr>
        <w:t>tillkommit för att företagen av verksamhetsskäl har behov av a</w:t>
      </w:r>
      <w:r w:rsidR="00417D3C" w:rsidRPr="004111A4">
        <w:rPr>
          <w:rFonts w:asciiTheme="minorHAnsi" w:hAnsiTheme="minorHAnsi"/>
          <w:sz w:val="24"/>
          <w:szCs w:val="24"/>
        </w:rPr>
        <w:t>tt kunna särskilja betalningar av</w:t>
      </w:r>
      <w:r w:rsidR="00E942F8" w:rsidRPr="004111A4">
        <w:rPr>
          <w:rFonts w:asciiTheme="minorHAnsi" w:hAnsiTheme="minorHAnsi"/>
          <w:sz w:val="24"/>
          <w:szCs w:val="24"/>
        </w:rPr>
        <w:t xml:space="preserve"> olika slag av betal</w:t>
      </w:r>
      <w:r w:rsidR="00281D3B" w:rsidRPr="004111A4">
        <w:rPr>
          <w:rFonts w:asciiTheme="minorHAnsi" w:hAnsiTheme="minorHAnsi"/>
          <w:sz w:val="24"/>
          <w:szCs w:val="24"/>
        </w:rPr>
        <w:softHyphen/>
      </w:r>
      <w:r w:rsidR="00E942F8" w:rsidRPr="004111A4">
        <w:rPr>
          <w:rFonts w:asciiTheme="minorHAnsi" w:hAnsiTheme="minorHAnsi"/>
          <w:sz w:val="24"/>
          <w:szCs w:val="24"/>
        </w:rPr>
        <w:t>nings</w:t>
      </w:r>
      <w:r w:rsidR="00E942F8" w:rsidRPr="004111A4">
        <w:rPr>
          <w:rFonts w:asciiTheme="minorHAnsi" w:hAnsiTheme="minorHAnsi"/>
          <w:sz w:val="24"/>
          <w:szCs w:val="24"/>
        </w:rPr>
        <w:softHyphen/>
        <w:t xml:space="preserve">medel. Skatteverkets föreskrifter anger att en </w:t>
      </w:r>
      <w:r w:rsidRPr="004111A4">
        <w:rPr>
          <w:rFonts w:asciiTheme="minorHAnsi" w:hAnsiTheme="minorHAnsi"/>
          <w:sz w:val="24"/>
          <w:szCs w:val="24"/>
        </w:rPr>
        <w:t xml:space="preserve">användare </w:t>
      </w:r>
      <w:r w:rsidR="00E942F8" w:rsidRPr="004111A4">
        <w:rPr>
          <w:rFonts w:asciiTheme="minorHAnsi" w:hAnsiTheme="minorHAnsi"/>
          <w:sz w:val="24"/>
          <w:szCs w:val="24"/>
        </w:rPr>
        <w:t>ska ange olika slag av betalnings</w:t>
      </w:r>
      <w:r w:rsidR="00D34707" w:rsidRPr="004111A4">
        <w:rPr>
          <w:rFonts w:asciiTheme="minorHAnsi" w:hAnsiTheme="minorHAnsi"/>
          <w:sz w:val="24"/>
          <w:szCs w:val="24"/>
        </w:rPr>
        <w:softHyphen/>
      </w:r>
      <w:r w:rsidR="00E942F8" w:rsidRPr="004111A4">
        <w:rPr>
          <w:rFonts w:asciiTheme="minorHAnsi" w:hAnsiTheme="minorHAnsi"/>
          <w:sz w:val="24"/>
          <w:szCs w:val="24"/>
        </w:rPr>
        <w:t>medel när försäljningen registreras i kassaregistret.</w:t>
      </w:r>
      <w:r w:rsidR="003F0303" w:rsidRPr="004111A4">
        <w:rPr>
          <w:rFonts w:asciiTheme="minorHAnsi" w:hAnsiTheme="minorHAnsi"/>
          <w:sz w:val="24"/>
          <w:szCs w:val="24"/>
        </w:rPr>
        <w:t xml:space="preserve"> Vilka olika slag av betalningsmedel som en användare</w:t>
      </w:r>
      <w:r w:rsidR="00652A16" w:rsidRPr="004111A4">
        <w:rPr>
          <w:rFonts w:asciiTheme="minorHAnsi" w:hAnsiTheme="minorHAnsi"/>
          <w:sz w:val="24"/>
          <w:szCs w:val="24"/>
        </w:rPr>
        <w:t xml:space="preserve"> får</w:t>
      </w:r>
      <w:r w:rsidR="003F0303" w:rsidRPr="004111A4">
        <w:rPr>
          <w:rFonts w:asciiTheme="minorHAnsi" w:hAnsiTheme="minorHAnsi"/>
          <w:sz w:val="24"/>
          <w:szCs w:val="24"/>
        </w:rPr>
        <w:t xml:space="preserve"> </w:t>
      </w:r>
      <w:r w:rsidR="007F605E" w:rsidRPr="004111A4">
        <w:rPr>
          <w:rFonts w:asciiTheme="minorHAnsi" w:hAnsiTheme="minorHAnsi"/>
          <w:sz w:val="24"/>
          <w:szCs w:val="24"/>
        </w:rPr>
        <w:t xml:space="preserve">programmera </w:t>
      </w:r>
      <w:r w:rsidR="00652A16" w:rsidRPr="004111A4">
        <w:rPr>
          <w:rFonts w:asciiTheme="minorHAnsi" w:hAnsiTheme="minorHAnsi"/>
          <w:sz w:val="24"/>
          <w:szCs w:val="24"/>
        </w:rPr>
        <w:t xml:space="preserve">ett kassaregister </w:t>
      </w:r>
      <w:r w:rsidR="007F605E" w:rsidRPr="004111A4">
        <w:rPr>
          <w:rFonts w:asciiTheme="minorHAnsi" w:hAnsiTheme="minorHAnsi"/>
          <w:sz w:val="24"/>
          <w:szCs w:val="24"/>
        </w:rPr>
        <w:t xml:space="preserve">på </w:t>
      </w:r>
      <w:r w:rsidR="003F0303" w:rsidRPr="004111A4">
        <w:rPr>
          <w:rFonts w:asciiTheme="minorHAnsi" w:hAnsiTheme="minorHAnsi"/>
          <w:sz w:val="24"/>
          <w:szCs w:val="24"/>
        </w:rPr>
        <w:t xml:space="preserve">har användaren en stor möjlighet att själv välja. I sakens natur ligger </w:t>
      </w:r>
      <w:r w:rsidR="00652A16" w:rsidRPr="004111A4">
        <w:rPr>
          <w:rFonts w:asciiTheme="minorHAnsi" w:hAnsiTheme="minorHAnsi"/>
          <w:sz w:val="24"/>
          <w:szCs w:val="24"/>
        </w:rPr>
        <w:t xml:space="preserve">dock </w:t>
      </w:r>
      <w:r w:rsidR="003F0303" w:rsidRPr="004111A4">
        <w:rPr>
          <w:rFonts w:asciiTheme="minorHAnsi" w:hAnsiTheme="minorHAnsi"/>
          <w:sz w:val="24"/>
          <w:szCs w:val="24"/>
        </w:rPr>
        <w:t xml:space="preserve">att de olika slag av betalningsmedel som en användare väljer </w:t>
      </w:r>
      <w:r w:rsidR="00652A16" w:rsidRPr="004111A4">
        <w:rPr>
          <w:rFonts w:asciiTheme="minorHAnsi" w:hAnsiTheme="minorHAnsi"/>
          <w:sz w:val="24"/>
          <w:szCs w:val="24"/>
        </w:rPr>
        <w:t xml:space="preserve">att använda </w:t>
      </w:r>
      <w:r w:rsidR="003F0303" w:rsidRPr="004111A4">
        <w:rPr>
          <w:rFonts w:asciiTheme="minorHAnsi" w:hAnsiTheme="minorHAnsi"/>
          <w:sz w:val="24"/>
          <w:szCs w:val="24"/>
        </w:rPr>
        <w:t>ska vara relevanta för det aktuella företaget. I föreskrifterna (SKVFS 2014:9) krav på kassaregister och användning (SKVFS 2014:10) finns en definition av betalningsmedel. Defini</w:t>
      </w:r>
      <w:r w:rsidR="00652A16" w:rsidRPr="004111A4">
        <w:rPr>
          <w:rFonts w:asciiTheme="minorHAnsi" w:hAnsiTheme="minorHAnsi"/>
          <w:sz w:val="24"/>
          <w:szCs w:val="24"/>
        </w:rPr>
        <w:softHyphen/>
      </w:r>
      <w:r w:rsidR="003F0303" w:rsidRPr="004111A4">
        <w:rPr>
          <w:rFonts w:asciiTheme="minorHAnsi" w:hAnsiTheme="minorHAnsi"/>
          <w:sz w:val="24"/>
          <w:szCs w:val="24"/>
        </w:rPr>
        <w:t xml:space="preserve">tionen är utformad </w:t>
      </w:r>
      <w:r w:rsidR="00652A16" w:rsidRPr="004111A4">
        <w:rPr>
          <w:rFonts w:asciiTheme="minorHAnsi" w:hAnsiTheme="minorHAnsi"/>
          <w:sz w:val="24"/>
          <w:szCs w:val="24"/>
        </w:rPr>
        <w:t xml:space="preserve">med </w:t>
      </w:r>
      <w:r w:rsidR="003F0303" w:rsidRPr="004111A4">
        <w:rPr>
          <w:rFonts w:asciiTheme="minorHAnsi" w:hAnsiTheme="minorHAnsi"/>
          <w:sz w:val="24"/>
          <w:szCs w:val="24"/>
        </w:rPr>
        <w:t xml:space="preserve">en uppräkning av olika slag av betalningsmedel. </w:t>
      </w:r>
      <w:r w:rsidR="007F605E" w:rsidRPr="004111A4">
        <w:rPr>
          <w:rFonts w:asciiTheme="minorHAnsi" w:hAnsiTheme="minorHAnsi"/>
          <w:sz w:val="24"/>
          <w:szCs w:val="24"/>
        </w:rPr>
        <w:t>Definitionen behöver ändras så att den blir mer relevant och tillämplig för olika slag av betalningsmedel som före</w:t>
      </w:r>
      <w:r w:rsidR="00652A16" w:rsidRPr="004111A4">
        <w:rPr>
          <w:rFonts w:asciiTheme="minorHAnsi" w:hAnsiTheme="minorHAnsi"/>
          <w:sz w:val="24"/>
          <w:szCs w:val="24"/>
        </w:rPr>
        <w:softHyphen/>
      </w:r>
      <w:r w:rsidR="007F605E" w:rsidRPr="004111A4">
        <w:rPr>
          <w:rFonts w:asciiTheme="minorHAnsi" w:hAnsiTheme="minorHAnsi"/>
          <w:sz w:val="24"/>
          <w:szCs w:val="24"/>
        </w:rPr>
        <w:t xml:space="preserve">kommer och som kan komma framöver. Nu föreslås att med </w:t>
      </w:r>
      <w:r w:rsidR="003F0303" w:rsidRPr="004111A4">
        <w:rPr>
          <w:rFonts w:asciiTheme="minorHAnsi" w:hAnsiTheme="minorHAnsi"/>
          <w:sz w:val="24"/>
          <w:szCs w:val="24"/>
        </w:rPr>
        <w:t>betalnings</w:t>
      </w:r>
      <w:r w:rsidR="003F0303" w:rsidRPr="004111A4">
        <w:rPr>
          <w:rFonts w:asciiTheme="minorHAnsi" w:hAnsiTheme="minorHAnsi"/>
          <w:sz w:val="24"/>
          <w:szCs w:val="24"/>
        </w:rPr>
        <w:softHyphen/>
        <w:t xml:space="preserve">medel </w:t>
      </w:r>
      <w:r w:rsidR="007F605E" w:rsidRPr="004111A4">
        <w:rPr>
          <w:rFonts w:asciiTheme="minorHAnsi" w:hAnsiTheme="minorHAnsi"/>
          <w:sz w:val="24"/>
          <w:szCs w:val="24"/>
        </w:rPr>
        <w:t xml:space="preserve">avses </w:t>
      </w:r>
      <w:r w:rsidR="003F0303" w:rsidRPr="004111A4">
        <w:rPr>
          <w:rFonts w:asciiTheme="minorHAnsi" w:hAnsiTheme="minorHAnsi"/>
          <w:sz w:val="24"/>
          <w:szCs w:val="24"/>
        </w:rPr>
        <w:t xml:space="preserve">formen för betalningsmedel och att den kan vara i elektronisk eller fysiskt form. Definitionen </w:t>
      </w:r>
      <w:r w:rsidR="003C1567" w:rsidRPr="004111A4">
        <w:rPr>
          <w:rFonts w:asciiTheme="minorHAnsi" w:hAnsiTheme="minorHAnsi"/>
          <w:sz w:val="24"/>
          <w:szCs w:val="24"/>
        </w:rPr>
        <w:t>påverkar inte skyldigheten för vad som ska registreras i ett kassaregister. Det regleras av bestämmelsen i 39 kap. 7 § SFL som anger att all försäljning och annan löpande användning av ett kassaregister ska registreras i kassa</w:t>
      </w:r>
      <w:r w:rsidR="007F605E" w:rsidRPr="004111A4">
        <w:rPr>
          <w:rFonts w:asciiTheme="minorHAnsi" w:hAnsiTheme="minorHAnsi"/>
          <w:sz w:val="24"/>
          <w:szCs w:val="24"/>
        </w:rPr>
        <w:softHyphen/>
      </w:r>
      <w:r w:rsidR="003C1567" w:rsidRPr="004111A4">
        <w:rPr>
          <w:rFonts w:asciiTheme="minorHAnsi" w:hAnsiTheme="minorHAnsi"/>
          <w:sz w:val="24"/>
          <w:szCs w:val="24"/>
        </w:rPr>
        <w:t>registret.</w:t>
      </w:r>
    </w:p>
    <w:p w14:paraId="67C00EB1" w14:textId="77777777" w:rsidR="00ED43A3" w:rsidRPr="004111A4" w:rsidRDefault="00ED43A3" w:rsidP="000C2446">
      <w:pPr>
        <w:pStyle w:val="Rubrik1"/>
        <w:numPr>
          <w:ilvl w:val="0"/>
          <w:numId w:val="0"/>
        </w:numPr>
        <w:rPr>
          <w:sz w:val="24"/>
        </w:rPr>
      </w:pPr>
      <w:r w:rsidRPr="004111A4">
        <w:rPr>
          <w:sz w:val="24"/>
        </w:rPr>
        <w:t xml:space="preserve">Beskrivning av alternativa lösningar för det man vill uppnå och vilka effekterna blir om någon reglering inte kommer till stånd </w:t>
      </w:r>
    </w:p>
    <w:p w14:paraId="4E009250" w14:textId="06266888" w:rsidR="00C45E55" w:rsidRPr="004111A4" w:rsidRDefault="00C45E55" w:rsidP="0098232E">
      <w:pPr>
        <w:pStyle w:val="SKVPunkt"/>
        <w:numPr>
          <w:ilvl w:val="0"/>
          <w:numId w:val="8"/>
        </w:numPr>
        <w:spacing w:before="240" w:line="276" w:lineRule="auto"/>
        <w:rPr>
          <w:rFonts w:asciiTheme="minorHAnsi" w:hAnsiTheme="minorHAnsi"/>
          <w:sz w:val="24"/>
          <w:szCs w:val="24"/>
        </w:rPr>
      </w:pPr>
      <w:r w:rsidRPr="004111A4">
        <w:rPr>
          <w:rFonts w:asciiTheme="minorHAnsi" w:hAnsiTheme="minorHAnsi"/>
          <w:sz w:val="24"/>
          <w:szCs w:val="24"/>
        </w:rPr>
        <w:t>Jämför: 6 § 2 förordningen om konsekv</w:t>
      </w:r>
      <w:r w:rsidR="007210FC" w:rsidRPr="004111A4">
        <w:rPr>
          <w:rFonts w:asciiTheme="minorHAnsi" w:hAnsiTheme="minorHAnsi"/>
          <w:sz w:val="24"/>
          <w:szCs w:val="24"/>
        </w:rPr>
        <w:t xml:space="preserve">ensutredning vid regelgivning. </w:t>
      </w:r>
    </w:p>
    <w:p w14:paraId="3BB16A08" w14:textId="1870A61D" w:rsidR="002372BF" w:rsidRPr="004111A4" w:rsidRDefault="002B3DF1" w:rsidP="007210FC">
      <w:pPr>
        <w:pStyle w:val="SKVPunkt"/>
        <w:numPr>
          <w:ilvl w:val="0"/>
          <w:numId w:val="0"/>
        </w:numPr>
        <w:spacing w:before="240" w:line="276" w:lineRule="auto"/>
        <w:rPr>
          <w:rFonts w:asciiTheme="minorHAnsi" w:hAnsiTheme="minorHAnsi"/>
          <w:sz w:val="24"/>
          <w:szCs w:val="24"/>
        </w:rPr>
      </w:pPr>
      <w:r w:rsidRPr="004111A4">
        <w:rPr>
          <w:rFonts w:asciiTheme="minorHAnsi" w:hAnsiTheme="minorHAnsi"/>
          <w:sz w:val="24"/>
          <w:szCs w:val="24"/>
        </w:rPr>
        <w:t>Bestämmelser om kassaregister regleras i lag och genom Skatteverkets föreskrifter. Skatteverket äger sina för</w:t>
      </w:r>
      <w:r w:rsidR="00845E1D" w:rsidRPr="004111A4">
        <w:rPr>
          <w:rFonts w:asciiTheme="minorHAnsi" w:hAnsiTheme="minorHAnsi"/>
          <w:sz w:val="24"/>
          <w:szCs w:val="24"/>
        </w:rPr>
        <w:t xml:space="preserve">eskrifter och kan ändra dessa. Skatteverket kan bara ändra föreskrifterna genom föreskrifter. </w:t>
      </w:r>
      <w:r w:rsidR="008C16A9" w:rsidRPr="004111A4">
        <w:rPr>
          <w:rFonts w:asciiTheme="minorHAnsi" w:hAnsiTheme="minorHAnsi"/>
          <w:sz w:val="24"/>
          <w:szCs w:val="24"/>
        </w:rPr>
        <w:t xml:space="preserve">Något </w:t>
      </w:r>
      <w:r w:rsidR="00087DFC" w:rsidRPr="004111A4">
        <w:rPr>
          <w:rFonts w:asciiTheme="minorHAnsi" w:hAnsiTheme="minorHAnsi"/>
          <w:sz w:val="24"/>
          <w:szCs w:val="24"/>
        </w:rPr>
        <w:t xml:space="preserve">alternativ än </w:t>
      </w:r>
      <w:r w:rsidR="008C16A9" w:rsidRPr="004111A4">
        <w:rPr>
          <w:rFonts w:asciiTheme="minorHAnsi" w:hAnsiTheme="minorHAnsi"/>
          <w:sz w:val="24"/>
          <w:szCs w:val="24"/>
        </w:rPr>
        <w:t xml:space="preserve">att föreslå </w:t>
      </w:r>
      <w:r w:rsidR="00655D81" w:rsidRPr="004111A4">
        <w:rPr>
          <w:rFonts w:asciiTheme="minorHAnsi" w:hAnsiTheme="minorHAnsi"/>
          <w:sz w:val="24"/>
          <w:szCs w:val="24"/>
        </w:rPr>
        <w:t xml:space="preserve">bestämmelser genom </w:t>
      </w:r>
      <w:r w:rsidR="00D976E8" w:rsidRPr="004111A4">
        <w:rPr>
          <w:rFonts w:asciiTheme="minorHAnsi" w:hAnsiTheme="minorHAnsi"/>
          <w:sz w:val="24"/>
          <w:szCs w:val="24"/>
        </w:rPr>
        <w:t xml:space="preserve">föreskrifter </w:t>
      </w:r>
      <w:r w:rsidR="00087DFC" w:rsidRPr="004111A4">
        <w:rPr>
          <w:rFonts w:asciiTheme="minorHAnsi" w:hAnsiTheme="minorHAnsi"/>
          <w:sz w:val="24"/>
          <w:szCs w:val="24"/>
        </w:rPr>
        <w:t xml:space="preserve">finns därför inte för Skatteverket. </w:t>
      </w:r>
    </w:p>
    <w:p w14:paraId="203D768C" w14:textId="1D5DB7F8" w:rsidR="00845E1D" w:rsidRPr="004111A4" w:rsidRDefault="00845E1D" w:rsidP="007210FC">
      <w:pPr>
        <w:pStyle w:val="SKVPunkt"/>
        <w:numPr>
          <w:ilvl w:val="0"/>
          <w:numId w:val="0"/>
        </w:numPr>
        <w:spacing w:before="240" w:line="276" w:lineRule="auto"/>
        <w:rPr>
          <w:rFonts w:asciiTheme="minorHAnsi" w:hAnsiTheme="minorHAnsi"/>
          <w:sz w:val="24"/>
          <w:szCs w:val="24"/>
        </w:rPr>
      </w:pPr>
      <w:r w:rsidRPr="004111A4">
        <w:rPr>
          <w:rFonts w:asciiTheme="minorHAnsi" w:hAnsiTheme="minorHAnsi"/>
          <w:sz w:val="24"/>
          <w:szCs w:val="24"/>
        </w:rPr>
        <w:lastRenderedPageBreak/>
        <w:t>Skatteverket har genom lagstiftningen av kassaregister skyldighet att meddela föreskrifter om kassa</w:t>
      </w:r>
      <w:r w:rsidR="002372BF" w:rsidRPr="004111A4">
        <w:rPr>
          <w:rFonts w:asciiTheme="minorHAnsi" w:hAnsiTheme="minorHAnsi"/>
          <w:sz w:val="24"/>
          <w:szCs w:val="24"/>
        </w:rPr>
        <w:softHyphen/>
      </w:r>
      <w:r w:rsidRPr="004111A4">
        <w:rPr>
          <w:rFonts w:asciiTheme="minorHAnsi" w:hAnsiTheme="minorHAnsi"/>
          <w:sz w:val="24"/>
          <w:szCs w:val="24"/>
        </w:rPr>
        <w:t xml:space="preserve">register. Skatteverket ska följa den tekniska utvecklingen och anpassa föreskrifterna efter marknadens behov och med beaktande av de kontrollskäl som </w:t>
      </w:r>
      <w:r w:rsidR="000C2446" w:rsidRPr="004111A4">
        <w:rPr>
          <w:rFonts w:asciiTheme="minorHAnsi" w:hAnsiTheme="minorHAnsi"/>
          <w:sz w:val="24"/>
          <w:szCs w:val="24"/>
        </w:rPr>
        <w:t xml:space="preserve">bär upp bestämmelserna i lagstiftningen om </w:t>
      </w:r>
      <w:r w:rsidRPr="004111A4">
        <w:rPr>
          <w:rFonts w:asciiTheme="minorHAnsi" w:hAnsiTheme="minorHAnsi"/>
          <w:sz w:val="24"/>
          <w:szCs w:val="24"/>
        </w:rPr>
        <w:t xml:space="preserve">kassaregister. </w:t>
      </w:r>
    </w:p>
    <w:p w14:paraId="31360928" w14:textId="686C10E4" w:rsidR="00087DFC" w:rsidRPr="004111A4" w:rsidRDefault="00845E1D" w:rsidP="007210FC">
      <w:pPr>
        <w:pStyle w:val="SKVPunkt"/>
        <w:numPr>
          <w:ilvl w:val="0"/>
          <w:numId w:val="0"/>
        </w:numPr>
        <w:spacing w:before="240" w:line="276" w:lineRule="auto"/>
        <w:rPr>
          <w:rFonts w:asciiTheme="minorHAnsi" w:hAnsiTheme="minorHAnsi"/>
          <w:sz w:val="24"/>
          <w:szCs w:val="24"/>
        </w:rPr>
      </w:pPr>
      <w:r w:rsidRPr="004111A4">
        <w:rPr>
          <w:rFonts w:asciiTheme="minorHAnsi" w:hAnsiTheme="minorHAnsi"/>
          <w:sz w:val="24"/>
          <w:szCs w:val="24"/>
        </w:rPr>
        <w:t>Om Skatteverket inte följer den tekniska utvecklingen på kassaregisterområdet hämmar detta närings</w:t>
      </w:r>
      <w:r w:rsidR="00DE0E77" w:rsidRPr="004111A4">
        <w:rPr>
          <w:rFonts w:asciiTheme="minorHAnsi" w:hAnsiTheme="minorHAnsi"/>
          <w:sz w:val="24"/>
          <w:szCs w:val="24"/>
        </w:rPr>
        <w:softHyphen/>
      </w:r>
      <w:r w:rsidRPr="004111A4">
        <w:rPr>
          <w:rFonts w:asciiTheme="minorHAnsi" w:hAnsiTheme="minorHAnsi"/>
          <w:sz w:val="24"/>
          <w:szCs w:val="24"/>
        </w:rPr>
        <w:t>livet</w:t>
      </w:r>
      <w:r w:rsidR="00087DFC" w:rsidRPr="004111A4">
        <w:rPr>
          <w:rFonts w:asciiTheme="minorHAnsi" w:hAnsiTheme="minorHAnsi"/>
          <w:sz w:val="24"/>
          <w:szCs w:val="24"/>
        </w:rPr>
        <w:t>, såväl tillverkare som användare av kassaregister</w:t>
      </w:r>
      <w:r w:rsidRPr="004111A4">
        <w:rPr>
          <w:rFonts w:asciiTheme="minorHAnsi" w:hAnsiTheme="minorHAnsi"/>
          <w:sz w:val="24"/>
          <w:szCs w:val="24"/>
        </w:rPr>
        <w:t>. Skatteverket måste därför ha en öppen dialog med näringslivet om kraven på kassa</w:t>
      </w:r>
      <w:r w:rsidR="00087DFC" w:rsidRPr="004111A4">
        <w:rPr>
          <w:rFonts w:asciiTheme="minorHAnsi" w:hAnsiTheme="minorHAnsi"/>
          <w:sz w:val="24"/>
          <w:szCs w:val="24"/>
        </w:rPr>
        <w:softHyphen/>
      </w:r>
      <w:r w:rsidRPr="004111A4">
        <w:rPr>
          <w:rFonts w:asciiTheme="minorHAnsi" w:hAnsiTheme="minorHAnsi"/>
          <w:sz w:val="24"/>
          <w:szCs w:val="24"/>
        </w:rPr>
        <w:t>register. De ändringar som Skatteverket kan göra av föreskrifterna om kassaregister är inom ramen för det bemyndigande Skatteverket har enligt förordning från regeringen. Inom denna ram kan Skatteverket ändra föreskrifterna s</w:t>
      </w:r>
      <w:r w:rsidR="00087DFC" w:rsidRPr="004111A4">
        <w:rPr>
          <w:rFonts w:asciiTheme="minorHAnsi" w:hAnsiTheme="minorHAnsi"/>
          <w:sz w:val="24"/>
          <w:szCs w:val="24"/>
        </w:rPr>
        <w:t xml:space="preserve">å </w:t>
      </w:r>
      <w:r w:rsidRPr="004111A4">
        <w:rPr>
          <w:rFonts w:asciiTheme="minorHAnsi" w:hAnsiTheme="minorHAnsi"/>
          <w:sz w:val="24"/>
          <w:szCs w:val="24"/>
        </w:rPr>
        <w:t>att de blir mer ändamålsenliga för näringslivet</w:t>
      </w:r>
      <w:r w:rsidR="00087DFC" w:rsidRPr="004111A4">
        <w:rPr>
          <w:rFonts w:asciiTheme="minorHAnsi" w:hAnsiTheme="minorHAnsi"/>
          <w:sz w:val="24"/>
          <w:szCs w:val="24"/>
        </w:rPr>
        <w:t>, men också så att det förbättrar Skatteverkets möjligheter att bedriva en effektiv kontroll</w:t>
      </w:r>
      <w:r w:rsidR="00DE0E77" w:rsidRPr="004111A4">
        <w:rPr>
          <w:rFonts w:asciiTheme="minorHAnsi" w:hAnsiTheme="minorHAnsi"/>
          <w:sz w:val="24"/>
          <w:szCs w:val="24"/>
        </w:rPr>
        <w:softHyphen/>
      </w:r>
      <w:r w:rsidR="00087DFC" w:rsidRPr="004111A4">
        <w:rPr>
          <w:rFonts w:asciiTheme="minorHAnsi" w:hAnsiTheme="minorHAnsi"/>
          <w:sz w:val="24"/>
          <w:szCs w:val="24"/>
        </w:rPr>
        <w:t>verksamhet</w:t>
      </w:r>
      <w:r w:rsidRPr="004111A4">
        <w:rPr>
          <w:rFonts w:asciiTheme="minorHAnsi" w:hAnsiTheme="minorHAnsi"/>
          <w:sz w:val="24"/>
          <w:szCs w:val="24"/>
        </w:rPr>
        <w:t xml:space="preserve">. </w:t>
      </w:r>
      <w:r w:rsidR="00087DFC" w:rsidRPr="004111A4">
        <w:rPr>
          <w:rFonts w:asciiTheme="minorHAnsi" w:hAnsiTheme="minorHAnsi"/>
          <w:sz w:val="24"/>
          <w:szCs w:val="24"/>
        </w:rPr>
        <w:t>Syftet med bestämmelserna om kassa</w:t>
      </w:r>
      <w:r w:rsidR="000C2446" w:rsidRPr="004111A4">
        <w:rPr>
          <w:rFonts w:asciiTheme="minorHAnsi" w:hAnsiTheme="minorHAnsi"/>
          <w:sz w:val="24"/>
          <w:szCs w:val="24"/>
        </w:rPr>
        <w:softHyphen/>
      </w:r>
      <w:r w:rsidR="00087DFC" w:rsidRPr="004111A4">
        <w:rPr>
          <w:rFonts w:asciiTheme="minorHAnsi" w:hAnsiTheme="minorHAnsi"/>
          <w:sz w:val="24"/>
          <w:szCs w:val="24"/>
        </w:rPr>
        <w:t>register är att skydda seriösa företagare från illojal konkurrens från mindre seriösa företagare och öka legitimiteten för skattesystemet (prop. 2006/07:105).</w:t>
      </w:r>
    </w:p>
    <w:p w14:paraId="010A0BFE" w14:textId="77777777" w:rsidR="00ED43A3" w:rsidRPr="004111A4" w:rsidRDefault="00ED43A3" w:rsidP="000C2446">
      <w:pPr>
        <w:pStyle w:val="Rubrik1"/>
        <w:numPr>
          <w:ilvl w:val="0"/>
          <w:numId w:val="0"/>
        </w:numPr>
        <w:ind w:left="1134" w:hanging="1134"/>
        <w:rPr>
          <w:sz w:val="24"/>
        </w:rPr>
      </w:pPr>
      <w:r w:rsidRPr="004111A4">
        <w:rPr>
          <w:sz w:val="24"/>
        </w:rPr>
        <w:t>Uppgifter om vilka som berörs av regleringen</w:t>
      </w:r>
    </w:p>
    <w:p w14:paraId="797AB52F" w14:textId="73BD16E7" w:rsidR="00C45E55" w:rsidRPr="004111A4" w:rsidRDefault="00C45E55" w:rsidP="0098232E">
      <w:pPr>
        <w:pStyle w:val="Liststycke"/>
        <w:numPr>
          <w:ilvl w:val="0"/>
          <w:numId w:val="8"/>
        </w:numPr>
        <w:rPr>
          <w:rFonts w:ascii="Garamond" w:hAnsi="Garamond" w:cs="Calibri"/>
          <w:sz w:val="24"/>
        </w:rPr>
      </w:pPr>
      <w:r w:rsidRPr="004111A4">
        <w:rPr>
          <w:rFonts w:ascii="Garamond" w:hAnsi="Garamond" w:cs="Calibri"/>
          <w:sz w:val="24"/>
        </w:rPr>
        <w:t xml:space="preserve">Jämför: 6 § 3 förordningen om konsekvensutredning vid regelgivning. </w:t>
      </w:r>
      <w:r w:rsidRPr="004111A4">
        <w:rPr>
          <w:rFonts w:ascii="Times New Roman" w:hAnsi="Times New Roman"/>
          <w:sz w:val="24"/>
          <w:szCs w:val="24"/>
        </w:rPr>
        <w:br/>
      </w:r>
    </w:p>
    <w:p w14:paraId="29EB5E09" w14:textId="3919F244" w:rsidR="007210FC" w:rsidRPr="004111A4" w:rsidRDefault="00DC0CDC" w:rsidP="00C45E55">
      <w:pPr>
        <w:rPr>
          <w:rFonts w:ascii="Garamond" w:hAnsi="Garamond" w:cs="Calibri"/>
          <w:sz w:val="24"/>
        </w:rPr>
      </w:pPr>
      <w:r w:rsidRPr="004111A4">
        <w:rPr>
          <w:rFonts w:ascii="Garamond" w:hAnsi="Garamond" w:cs="Calibri"/>
          <w:sz w:val="24"/>
        </w:rPr>
        <w:t xml:space="preserve">Förslagen till föreskrifter berör företag som </w:t>
      </w:r>
      <w:r w:rsidR="007210FC" w:rsidRPr="004111A4">
        <w:rPr>
          <w:rFonts w:ascii="Garamond" w:hAnsi="Garamond" w:cs="Calibri"/>
          <w:sz w:val="24"/>
        </w:rPr>
        <w:t xml:space="preserve">tillverkar kassaregister och företag som använder kassaregister. </w:t>
      </w:r>
    </w:p>
    <w:p w14:paraId="6E766306" w14:textId="77777777" w:rsidR="00DC0CDC" w:rsidRPr="004111A4" w:rsidRDefault="00786CD7" w:rsidP="000C2446">
      <w:pPr>
        <w:pStyle w:val="Rubrik1"/>
        <w:numPr>
          <w:ilvl w:val="0"/>
          <w:numId w:val="0"/>
        </w:numPr>
        <w:ind w:left="1134" w:hanging="1134"/>
        <w:rPr>
          <w:sz w:val="24"/>
        </w:rPr>
      </w:pPr>
      <w:r w:rsidRPr="004111A4">
        <w:rPr>
          <w:sz w:val="24"/>
        </w:rPr>
        <w:t xml:space="preserve">Bemyndigande </w:t>
      </w:r>
    </w:p>
    <w:p w14:paraId="4EC1E0AE" w14:textId="77777777" w:rsidR="00786CD7" w:rsidRPr="004111A4" w:rsidRDefault="00786CD7" w:rsidP="0098232E">
      <w:pPr>
        <w:pStyle w:val="Liststycke"/>
        <w:numPr>
          <w:ilvl w:val="0"/>
          <w:numId w:val="8"/>
        </w:numPr>
        <w:rPr>
          <w:rFonts w:ascii="Garamond" w:hAnsi="Garamond" w:cs="Calibri"/>
          <w:sz w:val="24"/>
        </w:rPr>
      </w:pPr>
      <w:r w:rsidRPr="004111A4">
        <w:rPr>
          <w:rFonts w:ascii="Garamond" w:hAnsi="Garamond" w:cs="Calibri"/>
          <w:sz w:val="24"/>
        </w:rPr>
        <w:t>Jämför: 6 § 4 förordningen (2007:1244) om konsekvensutredning vid regelgivning.</w:t>
      </w:r>
    </w:p>
    <w:p w14:paraId="7ED544A8" w14:textId="77777777" w:rsidR="00786CD7" w:rsidRPr="004111A4" w:rsidRDefault="00786CD7" w:rsidP="00C45E55">
      <w:pPr>
        <w:rPr>
          <w:rFonts w:ascii="Garamond" w:hAnsi="Garamond" w:cs="Calibri"/>
        </w:rPr>
      </w:pPr>
    </w:p>
    <w:p w14:paraId="56B7CBE1" w14:textId="16048B19" w:rsidR="00786CD7" w:rsidRPr="004111A4" w:rsidRDefault="00786CD7" w:rsidP="00C45E55">
      <w:pPr>
        <w:rPr>
          <w:rFonts w:ascii="Garamond" w:hAnsi="Garamond" w:cs="Calibri"/>
          <w:sz w:val="24"/>
        </w:rPr>
      </w:pPr>
      <w:r w:rsidRPr="004111A4">
        <w:rPr>
          <w:rFonts w:ascii="Garamond" w:hAnsi="Garamond" w:cs="Calibri"/>
          <w:sz w:val="24"/>
        </w:rPr>
        <w:t xml:space="preserve">Skatteverkets bemyndigande att meddela föreskrifter om kassaregister finns </w:t>
      </w:r>
      <w:r w:rsidR="00D976E8" w:rsidRPr="004111A4">
        <w:rPr>
          <w:rFonts w:ascii="Garamond" w:hAnsi="Garamond" w:cs="Calibri"/>
          <w:sz w:val="24"/>
        </w:rPr>
        <w:t>i 9</w:t>
      </w:r>
      <w:r w:rsidRPr="004111A4">
        <w:rPr>
          <w:rFonts w:ascii="Garamond" w:hAnsi="Garamond" w:cs="Calibri"/>
          <w:sz w:val="24"/>
        </w:rPr>
        <w:t xml:space="preserve"> kap. 2</w:t>
      </w:r>
      <w:r w:rsidR="00883712" w:rsidRPr="004111A4">
        <w:rPr>
          <w:rFonts w:ascii="Garamond" w:hAnsi="Garamond" w:cs="Calibri"/>
          <w:sz w:val="24"/>
        </w:rPr>
        <w:t>–</w:t>
      </w:r>
      <w:r w:rsidRPr="004111A4">
        <w:rPr>
          <w:rFonts w:ascii="Garamond" w:hAnsi="Garamond" w:cs="Calibri"/>
          <w:sz w:val="24"/>
        </w:rPr>
        <w:t>3 §§ skatte</w:t>
      </w:r>
      <w:r w:rsidRPr="004111A4">
        <w:rPr>
          <w:rFonts w:ascii="Garamond" w:hAnsi="Garamond" w:cs="Calibri"/>
          <w:sz w:val="24"/>
        </w:rPr>
        <w:softHyphen/>
        <w:t>för</w:t>
      </w:r>
      <w:r w:rsidRPr="004111A4">
        <w:rPr>
          <w:rFonts w:ascii="Garamond" w:hAnsi="Garamond" w:cs="Calibri"/>
          <w:sz w:val="24"/>
        </w:rPr>
        <w:softHyphen/>
        <w:t>farandeförordningen</w:t>
      </w:r>
      <w:r w:rsidR="00883712" w:rsidRPr="004111A4">
        <w:rPr>
          <w:rFonts w:ascii="Garamond" w:hAnsi="Garamond" w:cs="Calibri"/>
          <w:sz w:val="24"/>
        </w:rPr>
        <w:t>.</w:t>
      </w:r>
      <w:r w:rsidRPr="004111A4">
        <w:rPr>
          <w:rFonts w:ascii="Garamond" w:hAnsi="Garamond" w:cs="Calibri"/>
          <w:sz w:val="24"/>
        </w:rPr>
        <w:t xml:space="preserve"> </w:t>
      </w:r>
    </w:p>
    <w:p w14:paraId="20E38DE3" w14:textId="42D746A9" w:rsidR="00ED43A3" w:rsidRPr="004111A4" w:rsidRDefault="00ED43A3" w:rsidP="000C2446">
      <w:pPr>
        <w:pStyle w:val="Rubrik1"/>
        <w:numPr>
          <w:ilvl w:val="0"/>
          <w:numId w:val="0"/>
        </w:numPr>
        <w:rPr>
          <w:sz w:val="24"/>
        </w:rPr>
      </w:pPr>
      <w:r w:rsidRPr="004111A4">
        <w:rPr>
          <w:sz w:val="24"/>
        </w:rPr>
        <w:t xml:space="preserve">Uppgifter om vilka kostnadsmässiga och andra konsekvenser regleringen medför och en jämförelse av konsekvenserna för </w:t>
      </w:r>
      <w:r w:rsidR="00DE0E77" w:rsidRPr="004111A4">
        <w:rPr>
          <w:sz w:val="24"/>
        </w:rPr>
        <w:t xml:space="preserve">övervägda </w:t>
      </w:r>
      <w:proofErr w:type="spellStart"/>
      <w:r w:rsidR="00DE0E77" w:rsidRPr="004111A4">
        <w:rPr>
          <w:sz w:val="24"/>
        </w:rPr>
        <w:t>reglerings</w:t>
      </w:r>
      <w:r w:rsidR="000C2446" w:rsidRPr="004111A4">
        <w:rPr>
          <w:sz w:val="24"/>
        </w:rPr>
        <w:softHyphen/>
      </w:r>
      <w:r w:rsidR="00DE0E77" w:rsidRPr="004111A4">
        <w:rPr>
          <w:sz w:val="24"/>
        </w:rPr>
        <w:t>alternativ</w:t>
      </w:r>
      <w:proofErr w:type="spellEnd"/>
      <w:r w:rsidRPr="004111A4">
        <w:rPr>
          <w:sz w:val="24"/>
        </w:rPr>
        <w:t xml:space="preserve"> </w:t>
      </w:r>
    </w:p>
    <w:p w14:paraId="54C70BC4" w14:textId="62B52D7E" w:rsidR="00ED43A3" w:rsidRPr="004111A4" w:rsidRDefault="00C45E55" w:rsidP="0098232E">
      <w:pPr>
        <w:pStyle w:val="Liststycke"/>
        <w:numPr>
          <w:ilvl w:val="0"/>
          <w:numId w:val="8"/>
        </w:numPr>
        <w:spacing w:line="276" w:lineRule="auto"/>
        <w:rPr>
          <w:sz w:val="24"/>
        </w:rPr>
      </w:pPr>
      <w:r w:rsidRPr="004111A4">
        <w:rPr>
          <w:rFonts w:ascii="Garamond" w:hAnsi="Garamond" w:cs="Calibri"/>
          <w:sz w:val="24"/>
        </w:rPr>
        <w:t xml:space="preserve">Jämför: 6 § </w:t>
      </w:r>
      <w:r w:rsidR="00786CD7" w:rsidRPr="004111A4">
        <w:rPr>
          <w:rFonts w:ascii="Garamond" w:hAnsi="Garamond" w:cs="Calibri"/>
          <w:sz w:val="24"/>
        </w:rPr>
        <w:t>5</w:t>
      </w:r>
      <w:r w:rsidRPr="004111A4">
        <w:rPr>
          <w:rFonts w:ascii="Garamond" w:hAnsi="Garamond" w:cs="Calibri"/>
          <w:sz w:val="24"/>
        </w:rPr>
        <w:t xml:space="preserve"> förordningen </w:t>
      </w:r>
      <w:r w:rsidR="00883712" w:rsidRPr="004111A4">
        <w:rPr>
          <w:rFonts w:ascii="Garamond" w:hAnsi="Garamond" w:cs="Calibri"/>
          <w:sz w:val="24"/>
        </w:rPr>
        <w:t>o</w:t>
      </w:r>
      <w:r w:rsidRPr="004111A4">
        <w:rPr>
          <w:rFonts w:ascii="Garamond" w:hAnsi="Garamond" w:cs="Calibri"/>
          <w:sz w:val="24"/>
        </w:rPr>
        <w:t xml:space="preserve">m konsekvensutredning vid regelgivning. </w:t>
      </w:r>
      <w:r w:rsidRPr="004111A4">
        <w:rPr>
          <w:rFonts w:ascii="Times New Roman" w:hAnsi="Times New Roman"/>
          <w:sz w:val="24"/>
          <w:szCs w:val="24"/>
        </w:rPr>
        <w:br/>
      </w:r>
    </w:p>
    <w:p w14:paraId="7768A6A1" w14:textId="1858527C" w:rsidR="000C2446" w:rsidRPr="004111A4" w:rsidRDefault="000C2446" w:rsidP="000C2446">
      <w:pPr>
        <w:rPr>
          <w:rFonts w:ascii="Garamond" w:hAnsi="Garamond" w:cs="Calibri"/>
          <w:sz w:val="24"/>
        </w:rPr>
      </w:pPr>
      <w:r w:rsidRPr="004111A4">
        <w:rPr>
          <w:rFonts w:ascii="Garamond" w:hAnsi="Garamond" w:cs="Calibri"/>
          <w:sz w:val="24"/>
        </w:rPr>
        <w:t xml:space="preserve">Företag som tillverkar kassaregister där uppgifter registreras i journalminne behöver ändra sina kassaregister så att de får en funktion att kunna exportera data från journalminne i </w:t>
      </w:r>
      <w:r w:rsidR="00DF0976" w:rsidRPr="004111A4">
        <w:rPr>
          <w:rFonts w:ascii="Garamond" w:hAnsi="Garamond" w:cs="Calibri"/>
          <w:sz w:val="24"/>
        </w:rPr>
        <w:t xml:space="preserve">formatet </w:t>
      </w:r>
      <w:r w:rsidRPr="004111A4">
        <w:rPr>
          <w:rFonts w:ascii="Garamond" w:hAnsi="Garamond" w:cs="Calibri"/>
          <w:sz w:val="24"/>
        </w:rPr>
        <w:t xml:space="preserve">XML i enlighet med Skatteverkets föreskrifter. Detta är en programvaruändring och kostnaden för detta varierar </w:t>
      </w:r>
      <w:r w:rsidR="00DF0976" w:rsidRPr="004111A4">
        <w:rPr>
          <w:rFonts w:ascii="Garamond" w:hAnsi="Garamond" w:cs="Calibri"/>
          <w:sz w:val="24"/>
        </w:rPr>
        <w:t xml:space="preserve">självklart </w:t>
      </w:r>
      <w:r w:rsidRPr="004111A4">
        <w:rPr>
          <w:rFonts w:ascii="Garamond" w:hAnsi="Garamond" w:cs="Calibri"/>
          <w:sz w:val="24"/>
        </w:rPr>
        <w:t xml:space="preserve">mellan olika företag. Det är inte ändamålsenligt att Skatteverket gör en uppskattning av vad en sådan programvaruändring kan komma att kosta i kronor. Till saken hör dock att programvaruförändringar </w:t>
      </w:r>
      <w:r w:rsidR="00DF0976" w:rsidRPr="004111A4">
        <w:rPr>
          <w:rFonts w:ascii="Garamond" w:hAnsi="Garamond" w:cs="Calibri"/>
          <w:sz w:val="24"/>
        </w:rPr>
        <w:t xml:space="preserve">av kassaregister </w:t>
      </w:r>
      <w:r w:rsidRPr="004111A4">
        <w:rPr>
          <w:rFonts w:ascii="Garamond" w:hAnsi="Garamond" w:cs="Calibri"/>
          <w:sz w:val="24"/>
        </w:rPr>
        <w:t xml:space="preserve">är något som är mycket frekvent. Många av de programvaruändringar som har tillkommit under årens lopp har i många fall inte lett till att kassaregister blivit dyrare. Tvärtom är det så att marknaden har tagit fram allt mer avancerade kassaregister till lägre priser. Prisbilden på kassaregister har under flera år varit sjunkande. Funktionskravet med export av data från journalminne är ingen komplicerad </w:t>
      </w:r>
      <w:r w:rsidRPr="004111A4">
        <w:rPr>
          <w:rFonts w:ascii="Garamond" w:hAnsi="Garamond" w:cs="Calibri"/>
          <w:sz w:val="24"/>
        </w:rPr>
        <w:lastRenderedPageBreak/>
        <w:t xml:space="preserve">funktion att införa och Skatteverket gör bedömningen att det tillkommande kravet endast i begränsad omfattning kommer att vara prishöjande. Inte heller förslaget om att ta bort undantaget från att alla uppgifter ska registreras i ett kassaregister bör medföra några väsentliga åtgärder från tillverkare som medför någon påtaglig effekt på prisbilden av kassaregister. Detsamma gäller ändringen att ett kassaregister med kontrollenhet </w:t>
      </w:r>
      <w:r w:rsidR="00DF0976" w:rsidRPr="004111A4">
        <w:rPr>
          <w:rFonts w:ascii="Garamond" w:hAnsi="Garamond" w:cs="Calibri"/>
          <w:sz w:val="24"/>
        </w:rPr>
        <w:t xml:space="preserve">inte </w:t>
      </w:r>
      <w:r w:rsidRPr="004111A4">
        <w:rPr>
          <w:rFonts w:ascii="Garamond" w:hAnsi="Garamond" w:cs="Calibri"/>
          <w:sz w:val="24"/>
        </w:rPr>
        <w:t xml:space="preserve">ska kunna registrera en retur eller ta fram en kvittokopia om kassaregistret inte får en kontrollkod från ansluten kontrollenhet. </w:t>
      </w:r>
    </w:p>
    <w:p w14:paraId="04CD6F38" w14:textId="77777777" w:rsidR="000C2446" w:rsidRPr="004111A4" w:rsidRDefault="000C2446" w:rsidP="000C2446">
      <w:pPr>
        <w:rPr>
          <w:rFonts w:ascii="Garamond" w:hAnsi="Garamond" w:cs="Calibri"/>
          <w:sz w:val="24"/>
        </w:rPr>
      </w:pPr>
    </w:p>
    <w:p w14:paraId="03AA5C0C" w14:textId="5F389514" w:rsidR="000C2446" w:rsidRPr="004111A4" w:rsidRDefault="000C2446" w:rsidP="000C2446">
      <w:pPr>
        <w:rPr>
          <w:rFonts w:ascii="Garamond" w:hAnsi="Garamond" w:cs="Calibri"/>
          <w:sz w:val="24"/>
        </w:rPr>
      </w:pPr>
      <w:r w:rsidRPr="004111A4">
        <w:rPr>
          <w:rFonts w:ascii="Garamond" w:hAnsi="Garamond" w:cs="Calibri"/>
          <w:sz w:val="24"/>
        </w:rPr>
        <w:t xml:space="preserve">Några andra konsekvenser än att kassaregister kan bli något dyrare än utan funktionskravet med standardexport kan Skatteverket inte se. Skatteverket har inte övervägt något alternativ till bestämmelser om standardexport av data från journalminne. </w:t>
      </w:r>
    </w:p>
    <w:p w14:paraId="60D0D12B" w14:textId="77777777" w:rsidR="00ED43A3" w:rsidRPr="004111A4" w:rsidRDefault="00ED43A3" w:rsidP="000C2446">
      <w:pPr>
        <w:pStyle w:val="Rubrik1"/>
        <w:numPr>
          <w:ilvl w:val="0"/>
          <w:numId w:val="0"/>
        </w:numPr>
        <w:rPr>
          <w:sz w:val="24"/>
        </w:rPr>
      </w:pPr>
      <w:r w:rsidRPr="004111A4">
        <w:rPr>
          <w:sz w:val="24"/>
        </w:rPr>
        <w:t>Bedömning av om regleringen överensstämmer med eller går utöver de skyldigheter som följer av Sveriges anslutning till Europeiska unionen</w:t>
      </w:r>
    </w:p>
    <w:p w14:paraId="45F54A38" w14:textId="2EBBAB44" w:rsidR="00ED43A3" w:rsidRPr="004111A4" w:rsidRDefault="00786CD7" w:rsidP="0098232E">
      <w:pPr>
        <w:pStyle w:val="Liststycke"/>
        <w:numPr>
          <w:ilvl w:val="0"/>
          <w:numId w:val="8"/>
        </w:numPr>
        <w:rPr>
          <w:rFonts w:ascii="Garamond" w:hAnsi="Garamond" w:cs="Calibri"/>
          <w:sz w:val="24"/>
        </w:rPr>
      </w:pPr>
      <w:r w:rsidRPr="004111A4">
        <w:rPr>
          <w:rFonts w:ascii="Garamond" w:hAnsi="Garamond" w:cs="Calibri"/>
          <w:sz w:val="24"/>
        </w:rPr>
        <w:t>Jämför: 6 § 6 förordningen om konsekvensutredning vid regelgivning.</w:t>
      </w:r>
    </w:p>
    <w:p w14:paraId="6E2D19E3" w14:textId="77777777" w:rsidR="00786CD7" w:rsidRPr="004111A4" w:rsidRDefault="00786CD7" w:rsidP="00ED43A3">
      <w:pPr>
        <w:spacing w:line="276" w:lineRule="auto"/>
        <w:rPr>
          <w:rFonts w:ascii="Garamond" w:hAnsi="Garamond" w:cs="Calibri"/>
        </w:rPr>
      </w:pPr>
    </w:p>
    <w:p w14:paraId="5347079C" w14:textId="138F97C3" w:rsidR="00B81BA0" w:rsidRPr="004111A4" w:rsidRDefault="00EE726B" w:rsidP="00ED43A3">
      <w:pPr>
        <w:spacing w:line="276" w:lineRule="auto"/>
        <w:rPr>
          <w:rFonts w:ascii="Garamond" w:hAnsi="Garamond" w:cs="Calibri"/>
          <w:sz w:val="24"/>
        </w:rPr>
      </w:pPr>
      <w:r w:rsidRPr="004111A4">
        <w:rPr>
          <w:rFonts w:ascii="Garamond" w:hAnsi="Garamond" w:cs="Calibri"/>
          <w:sz w:val="24"/>
        </w:rPr>
        <w:t xml:space="preserve">Skatteverket gör bedömningen att regleringen står i överensstämmelse med EU-rätten. </w:t>
      </w:r>
      <w:r w:rsidR="00B81BA0" w:rsidRPr="004111A4">
        <w:rPr>
          <w:rFonts w:ascii="Garamond" w:hAnsi="Garamond" w:cs="Calibri"/>
          <w:sz w:val="24"/>
        </w:rPr>
        <w:t xml:space="preserve">De föreslagna bestämmelserna </w:t>
      </w:r>
      <w:r w:rsidR="000C65B6" w:rsidRPr="004111A4">
        <w:rPr>
          <w:rFonts w:ascii="Garamond" w:hAnsi="Garamond" w:cs="Calibri"/>
          <w:sz w:val="24"/>
        </w:rPr>
        <w:t xml:space="preserve">omfattas </w:t>
      </w:r>
      <w:r w:rsidRPr="004111A4">
        <w:rPr>
          <w:rFonts w:ascii="Garamond" w:hAnsi="Garamond" w:cs="Calibri"/>
          <w:sz w:val="24"/>
        </w:rPr>
        <w:t xml:space="preserve">emellertid </w:t>
      </w:r>
      <w:r w:rsidR="000C65B6" w:rsidRPr="004111A4">
        <w:rPr>
          <w:rFonts w:ascii="Garamond" w:hAnsi="Garamond" w:cs="Calibri"/>
          <w:sz w:val="24"/>
        </w:rPr>
        <w:t xml:space="preserve">av </w:t>
      </w:r>
      <w:r w:rsidR="00A65A62" w:rsidRPr="004111A4">
        <w:rPr>
          <w:rFonts w:ascii="Garamond" w:hAnsi="Garamond" w:cs="Calibri"/>
          <w:sz w:val="24"/>
        </w:rPr>
        <w:t>anmälningsskyldigheten</w:t>
      </w:r>
      <w:r w:rsidR="000C65B6" w:rsidRPr="004111A4">
        <w:rPr>
          <w:rFonts w:ascii="Garamond" w:hAnsi="Garamond" w:cs="Calibri"/>
          <w:sz w:val="24"/>
        </w:rPr>
        <w:t xml:space="preserve"> </w:t>
      </w:r>
      <w:r w:rsidR="00027415" w:rsidRPr="004111A4">
        <w:rPr>
          <w:rFonts w:ascii="Garamond" w:hAnsi="Garamond" w:cs="Calibri"/>
          <w:sz w:val="24"/>
        </w:rPr>
        <w:t>som följer av</w:t>
      </w:r>
      <w:r w:rsidR="00D976E8" w:rsidRPr="004111A4">
        <w:rPr>
          <w:rFonts w:ascii="Garamond" w:hAnsi="Garamond" w:cs="Calibri"/>
          <w:sz w:val="24"/>
        </w:rPr>
        <w:t xml:space="preserve"> </w:t>
      </w:r>
      <w:r w:rsidR="000C65B6" w:rsidRPr="004111A4">
        <w:rPr>
          <w:rFonts w:ascii="Garamond" w:hAnsi="Garamond" w:cs="Calibri"/>
          <w:sz w:val="24"/>
        </w:rPr>
        <w:t>Europaparlamentets och rådets direktiv (EU) 2015/1535 av den 9 september 2015 om ett informationsförfarande beträffande tekniska föreskrifter och beträffande föreskrifter för informationssamhällets tjänster.</w:t>
      </w:r>
      <w:r w:rsidR="00B81BA0" w:rsidRPr="004111A4">
        <w:rPr>
          <w:rFonts w:ascii="Garamond" w:hAnsi="Garamond" w:cs="Calibri"/>
          <w:sz w:val="24"/>
        </w:rPr>
        <w:t xml:space="preserve"> </w:t>
      </w:r>
      <w:r w:rsidR="000C65B6" w:rsidRPr="004111A4">
        <w:rPr>
          <w:rFonts w:ascii="Garamond" w:hAnsi="Garamond" w:cs="Calibri"/>
          <w:sz w:val="24"/>
        </w:rPr>
        <w:t>Anmälan av de föreslagna föreskrifterna gör</w:t>
      </w:r>
      <w:r w:rsidR="00027415" w:rsidRPr="004111A4">
        <w:rPr>
          <w:rFonts w:ascii="Garamond" w:hAnsi="Garamond" w:cs="Calibri"/>
          <w:sz w:val="24"/>
        </w:rPr>
        <w:t xml:space="preserve">s därför </w:t>
      </w:r>
      <w:r w:rsidR="000C65B6" w:rsidRPr="004111A4">
        <w:rPr>
          <w:rFonts w:ascii="Garamond" w:hAnsi="Garamond" w:cs="Calibri"/>
          <w:sz w:val="24"/>
        </w:rPr>
        <w:t xml:space="preserve">till </w:t>
      </w:r>
      <w:r w:rsidR="00027415" w:rsidRPr="004111A4">
        <w:rPr>
          <w:rFonts w:ascii="Garamond" w:hAnsi="Garamond" w:cs="Calibri"/>
          <w:sz w:val="24"/>
        </w:rPr>
        <w:t xml:space="preserve">Europeiska kommissionen, genom </w:t>
      </w:r>
      <w:r w:rsidR="000C65B6" w:rsidRPr="004111A4">
        <w:rPr>
          <w:rFonts w:ascii="Garamond" w:hAnsi="Garamond" w:cs="Calibri"/>
          <w:sz w:val="24"/>
        </w:rPr>
        <w:t xml:space="preserve">Kommerskollegium. </w:t>
      </w:r>
    </w:p>
    <w:p w14:paraId="63EC033A" w14:textId="77777777" w:rsidR="00B81BA0" w:rsidRPr="004111A4" w:rsidRDefault="00B81BA0" w:rsidP="000C2446">
      <w:pPr>
        <w:pStyle w:val="Rubrik1"/>
        <w:numPr>
          <w:ilvl w:val="0"/>
          <w:numId w:val="0"/>
        </w:numPr>
        <w:rPr>
          <w:sz w:val="24"/>
        </w:rPr>
      </w:pPr>
      <w:r w:rsidRPr="004111A4">
        <w:rPr>
          <w:sz w:val="24"/>
        </w:rPr>
        <w:t>Bedömning av om särskilda hänsyn behöver tas när det gäller tidpunkten för ikraftträdande och om det finns behov av speciella informationsinsatser</w:t>
      </w:r>
    </w:p>
    <w:p w14:paraId="7044A6DA" w14:textId="77777777" w:rsidR="00786CD7" w:rsidRPr="004111A4" w:rsidRDefault="00786CD7" w:rsidP="0098232E">
      <w:pPr>
        <w:pStyle w:val="Liststycke"/>
        <w:numPr>
          <w:ilvl w:val="0"/>
          <w:numId w:val="8"/>
        </w:numPr>
        <w:rPr>
          <w:rFonts w:ascii="Garamond" w:hAnsi="Garamond" w:cs="Calibri"/>
          <w:sz w:val="24"/>
        </w:rPr>
      </w:pPr>
      <w:r w:rsidRPr="004111A4">
        <w:rPr>
          <w:rFonts w:ascii="Garamond" w:hAnsi="Garamond" w:cs="Calibri"/>
          <w:sz w:val="24"/>
        </w:rPr>
        <w:t>Jämför: 6 § 7 förordningen (2007:1244) om konsekvensutredning vid regelgivning.</w:t>
      </w:r>
    </w:p>
    <w:p w14:paraId="14C1F0C9" w14:textId="77777777" w:rsidR="000C65B6" w:rsidRPr="004111A4" w:rsidRDefault="000C65B6" w:rsidP="00B81BA0">
      <w:pPr>
        <w:spacing w:line="276" w:lineRule="auto"/>
        <w:rPr>
          <w:rFonts w:asciiTheme="minorHAnsi" w:hAnsiTheme="minorHAnsi"/>
        </w:rPr>
      </w:pPr>
    </w:p>
    <w:p w14:paraId="24FD500A" w14:textId="26EB4370" w:rsidR="000C2446" w:rsidRPr="004111A4" w:rsidRDefault="000C2446" w:rsidP="000C2446">
      <w:pPr>
        <w:spacing w:line="276" w:lineRule="auto"/>
        <w:rPr>
          <w:rFonts w:ascii="Garamond" w:hAnsi="Garamond" w:cs="Calibri"/>
          <w:sz w:val="24"/>
        </w:rPr>
      </w:pPr>
      <w:r w:rsidRPr="004111A4">
        <w:rPr>
          <w:rFonts w:ascii="Garamond" w:hAnsi="Garamond" w:cs="Calibri"/>
          <w:sz w:val="24"/>
        </w:rPr>
        <w:t>Skatteverket gör bedömningen att särskild hänsyn behöver tas när det gäller ikraft</w:t>
      </w:r>
      <w:r w:rsidRPr="004111A4">
        <w:rPr>
          <w:rFonts w:ascii="Garamond" w:hAnsi="Garamond" w:cs="Calibri"/>
          <w:sz w:val="24"/>
        </w:rPr>
        <w:softHyphen/>
        <w:t xml:space="preserve">trädandet. Skatteverket föreslår också övergångsbestämmelser såväl </w:t>
      </w:r>
      <w:r w:rsidR="00DF0976" w:rsidRPr="004111A4">
        <w:rPr>
          <w:rFonts w:ascii="Garamond" w:hAnsi="Garamond" w:cs="Calibri"/>
          <w:sz w:val="24"/>
        </w:rPr>
        <w:t xml:space="preserve">för </w:t>
      </w:r>
      <w:r w:rsidRPr="004111A4">
        <w:rPr>
          <w:rFonts w:ascii="Garamond" w:hAnsi="Garamond" w:cs="Calibri"/>
          <w:sz w:val="24"/>
        </w:rPr>
        <w:t xml:space="preserve">tillverkare av kassaregister som </w:t>
      </w:r>
      <w:r w:rsidR="00DF0976" w:rsidRPr="004111A4">
        <w:rPr>
          <w:rFonts w:ascii="Garamond" w:hAnsi="Garamond" w:cs="Calibri"/>
          <w:sz w:val="24"/>
        </w:rPr>
        <w:t xml:space="preserve">för </w:t>
      </w:r>
      <w:r w:rsidRPr="004111A4">
        <w:rPr>
          <w:rFonts w:ascii="Garamond" w:hAnsi="Garamond" w:cs="Calibri"/>
          <w:sz w:val="24"/>
        </w:rPr>
        <w:t>användare av kassaregister. Särskilda informationsinsatser kan behövas till tillverkare av kassaregister. Sådana informationsinsatser kan Skatteverket rikta direkt till enskilda till</w:t>
      </w:r>
      <w:r w:rsidRPr="004111A4">
        <w:rPr>
          <w:rFonts w:ascii="Garamond" w:hAnsi="Garamond" w:cs="Calibri"/>
          <w:sz w:val="24"/>
        </w:rPr>
        <w:softHyphen/>
        <w:t>verkare av kassaregister. Informationsinsatser kan också göras genom bransch</w:t>
      </w:r>
      <w:r w:rsidRPr="004111A4">
        <w:rPr>
          <w:rFonts w:ascii="Garamond" w:hAnsi="Garamond" w:cs="Calibri"/>
          <w:sz w:val="24"/>
        </w:rPr>
        <w:softHyphen/>
        <w:t xml:space="preserve">organisationer. </w:t>
      </w:r>
    </w:p>
    <w:p w14:paraId="339A269C" w14:textId="7356C461" w:rsidR="00DF0976" w:rsidRPr="004111A4" w:rsidRDefault="00DF0976" w:rsidP="000C2446">
      <w:pPr>
        <w:spacing w:line="276" w:lineRule="auto"/>
        <w:rPr>
          <w:rFonts w:ascii="Garamond" w:hAnsi="Garamond" w:cs="Calibri"/>
          <w:sz w:val="24"/>
        </w:rPr>
      </w:pPr>
    </w:p>
    <w:p w14:paraId="62B8A6D0" w14:textId="305F9C02" w:rsidR="00DF0976" w:rsidRPr="004111A4" w:rsidRDefault="002041F4" w:rsidP="000C2446">
      <w:pPr>
        <w:spacing w:line="276" w:lineRule="auto"/>
        <w:rPr>
          <w:rFonts w:ascii="Garamond" w:hAnsi="Garamond" w:cs="Calibri"/>
          <w:sz w:val="24"/>
        </w:rPr>
      </w:pPr>
      <w:r w:rsidRPr="004111A4">
        <w:rPr>
          <w:rFonts w:ascii="Garamond" w:hAnsi="Garamond" w:cs="Calibri"/>
          <w:sz w:val="24"/>
        </w:rPr>
        <w:t xml:space="preserve">De tre föreskrifterna föreslås träda i kraft den 1 januari 2022. För de ändrade funktionskraven på kassaregister föreslås övergångsbestämmelser som innebär att de äldre bestämmelserna får tillämpas vid tillverkning av kassaregister fram till och med den 31 december 2022. För företag som använder kassaregister föreslås övergångsbestämmelser som innebär att kassaregister med de äldre funktionskraven får användas fram till och med den 31 december 2027. </w:t>
      </w:r>
    </w:p>
    <w:p w14:paraId="3B3EA910" w14:textId="77777777" w:rsidR="00DF0976" w:rsidRPr="004111A4" w:rsidRDefault="00DF0976" w:rsidP="000C2446">
      <w:pPr>
        <w:spacing w:line="276" w:lineRule="auto"/>
        <w:rPr>
          <w:rFonts w:ascii="Garamond" w:hAnsi="Garamond" w:cs="Calibri"/>
          <w:sz w:val="24"/>
        </w:rPr>
      </w:pPr>
    </w:p>
    <w:p w14:paraId="48071D5B" w14:textId="77777777" w:rsidR="00B81BA0" w:rsidRPr="004111A4" w:rsidRDefault="00B81BA0" w:rsidP="008E10E1">
      <w:pPr>
        <w:pStyle w:val="Rubrik1"/>
        <w:numPr>
          <w:ilvl w:val="0"/>
          <w:numId w:val="0"/>
        </w:numPr>
        <w:rPr>
          <w:sz w:val="24"/>
        </w:rPr>
      </w:pPr>
      <w:r w:rsidRPr="004111A4">
        <w:rPr>
          <w:sz w:val="24"/>
        </w:rPr>
        <w:lastRenderedPageBreak/>
        <w:t>Beskrivning av antalet företag som berörs, vilka branscher företagen är verksamma i samt storleken på företagen</w:t>
      </w:r>
    </w:p>
    <w:p w14:paraId="53FDF8A2" w14:textId="05F89095" w:rsidR="003A2A23" w:rsidRPr="004111A4" w:rsidRDefault="003A2A23" w:rsidP="0098232E">
      <w:pPr>
        <w:pStyle w:val="Liststycke"/>
        <w:numPr>
          <w:ilvl w:val="0"/>
          <w:numId w:val="8"/>
        </w:numPr>
        <w:spacing w:line="276" w:lineRule="auto"/>
        <w:rPr>
          <w:rFonts w:ascii="Garamond" w:hAnsi="Garamond" w:cs="Calibri"/>
          <w:sz w:val="24"/>
        </w:rPr>
      </w:pPr>
      <w:r w:rsidRPr="004111A4">
        <w:rPr>
          <w:rFonts w:ascii="Garamond" w:hAnsi="Garamond" w:cs="Calibri"/>
          <w:sz w:val="24"/>
        </w:rPr>
        <w:t xml:space="preserve">Jämför: 7 § </w:t>
      </w:r>
      <w:r w:rsidR="00EF2468" w:rsidRPr="004111A4">
        <w:rPr>
          <w:rFonts w:ascii="Garamond" w:hAnsi="Garamond" w:cs="Calibri"/>
          <w:sz w:val="24"/>
        </w:rPr>
        <w:t xml:space="preserve">1 </w:t>
      </w:r>
      <w:r w:rsidR="00883712" w:rsidRPr="004111A4">
        <w:rPr>
          <w:rFonts w:ascii="Garamond" w:hAnsi="Garamond" w:cs="Calibri"/>
          <w:sz w:val="24"/>
        </w:rPr>
        <w:t xml:space="preserve">förordningen </w:t>
      </w:r>
      <w:r w:rsidRPr="004111A4">
        <w:rPr>
          <w:rFonts w:ascii="Garamond" w:hAnsi="Garamond" w:cs="Calibri"/>
          <w:sz w:val="24"/>
        </w:rPr>
        <w:t>om konsekvensutredning vid regelgivning.</w:t>
      </w:r>
    </w:p>
    <w:p w14:paraId="6FEB262A" w14:textId="77777777" w:rsidR="0098232E" w:rsidRPr="004111A4" w:rsidRDefault="0098232E" w:rsidP="008E10E1">
      <w:pPr>
        <w:spacing w:line="276" w:lineRule="auto"/>
        <w:rPr>
          <w:rFonts w:ascii="Garamond" w:hAnsi="Garamond"/>
        </w:rPr>
      </w:pPr>
    </w:p>
    <w:p w14:paraId="7ED870D9" w14:textId="2C3B0993" w:rsidR="008E10E1" w:rsidRPr="004111A4" w:rsidRDefault="008E10E1" w:rsidP="008E10E1">
      <w:pPr>
        <w:spacing w:line="276" w:lineRule="auto"/>
        <w:rPr>
          <w:rFonts w:ascii="Garamond" w:hAnsi="Garamond" w:cs="Calibri"/>
          <w:sz w:val="24"/>
        </w:rPr>
      </w:pPr>
      <w:r w:rsidRPr="004111A4">
        <w:rPr>
          <w:rFonts w:ascii="Garamond" w:hAnsi="Garamond" w:cs="Calibri"/>
          <w:sz w:val="24"/>
        </w:rPr>
        <w:t>Företag som omfattas av bestämmelserna om kassaregister ska enligt 7 kap. 3-4 §§ SFL anmäla sina kassaregister till Skatteverket. Anmälan kan göras på Skatteverkets webbplats. Skatteverket har tillgång till uppgifter om vilka enskilda företag som har anmält innehav av kassaregister med tillhörande kontroll</w:t>
      </w:r>
      <w:r w:rsidRPr="004111A4">
        <w:rPr>
          <w:rFonts w:ascii="Garamond" w:hAnsi="Garamond" w:cs="Calibri"/>
          <w:sz w:val="24"/>
        </w:rPr>
        <w:softHyphen/>
        <w:t xml:space="preserve">enhet. </w:t>
      </w:r>
    </w:p>
    <w:p w14:paraId="0F7C5070" w14:textId="77777777" w:rsidR="0098232E" w:rsidRPr="004111A4" w:rsidRDefault="0098232E" w:rsidP="0098232E">
      <w:pPr>
        <w:spacing w:line="276" w:lineRule="auto"/>
        <w:rPr>
          <w:rFonts w:ascii="Garamond" w:hAnsi="Garamond" w:cs="Calibri"/>
          <w:sz w:val="24"/>
        </w:rPr>
      </w:pPr>
    </w:p>
    <w:p w14:paraId="506E3EC6" w14:textId="37F00F00" w:rsidR="008E10E1" w:rsidRPr="004111A4" w:rsidRDefault="008E10E1" w:rsidP="0098232E">
      <w:pPr>
        <w:spacing w:line="276" w:lineRule="auto"/>
        <w:rPr>
          <w:rFonts w:asciiTheme="minorHAnsi" w:hAnsiTheme="minorHAnsi" w:cs="Calibri"/>
          <w:sz w:val="24"/>
          <w:szCs w:val="24"/>
        </w:rPr>
      </w:pPr>
      <w:r w:rsidRPr="004111A4">
        <w:rPr>
          <w:rFonts w:ascii="Garamond" w:hAnsi="Garamond" w:cs="Calibri"/>
          <w:sz w:val="24"/>
        </w:rPr>
        <w:t xml:space="preserve">Per den 12 december 2020 fanns det 88 709 företag som hade minst ett kassaregister. Dessa </w:t>
      </w:r>
      <w:r w:rsidRPr="004111A4">
        <w:rPr>
          <w:rFonts w:asciiTheme="minorHAnsi" w:hAnsiTheme="minorHAnsi" w:cs="Calibri"/>
          <w:sz w:val="24"/>
          <w:szCs w:val="24"/>
        </w:rPr>
        <w:t>företag hade totalt 163 892 kassaregister. Detta är fördelat enligt följande:</w:t>
      </w:r>
    </w:p>
    <w:p w14:paraId="756A5598" w14:textId="77777777" w:rsidR="0098232E" w:rsidRPr="004111A4" w:rsidRDefault="0098232E" w:rsidP="008E10E1">
      <w:pPr>
        <w:rPr>
          <w:rFonts w:asciiTheme="minorHAnsi" w:hAnsiTheme="minorHAnsi"/>
          <w:sz w:val="24"/>
          <w:szCs w:val="24"/>
        </w:rPr>
      </w:pPr>
    </w:p>
    <w:p w14:paraId="306B1B35" w14:textId="77777777" w:rsidR="008E10E1" w:rsidRPr="004111A4" w:rsidRDefault="008E10E1" w:rsidP="0098232E">
      <w:pPr>
        <w:pStyle w:val="Liststycke"/>
        <w:numPr>
          <w:ilvl w:val="0"/>
          <w:numId w:val="9"/>
        </w:numPr>
        <w:spacing w:after="160" w:line="240" w:lineRule="atLeast"/>
        <w:rPr>
          <w:rFonts w:asciiTheme="minorHAnsi" w:hAnsiTheme="minorHAnsi"/>
          <w:sz w:val="24"/>
          <w:szCs w:val="24"/>
        </w:rPr>
      </w:pPr>
      <w:r w:rsidRPr="004111A4">
        <w:rPr>
          <w:rFonts w:asciiTheme="minorHAnsi" w:hAnsiTheme="minorHAnsi"/>
          <w:sz w:val="24"/>
          <w:szCs w:val="24"/>
        </w:rPr>
        <w:t>60 062 företag har ett kassaregister</w:t>
      </w:r>
      <w:r w:rsidRPr="004111A4">
        <w:rPr>
          <w:rFonts w:asciiTheme="minorHAnsi" w:hAnsiTheme="minorHAnsi"/>
          <w:sz w:val="24"/>
          <w:szCs w:val="24"/>
        </w:rPr>
        <w:tab/>
      </w:r>
    </w:p>
    <w:p w14:paraId="17FF7B9A" w14:textId="1459D618" w:rsidR="008E10E1" w:rsidRPr="004111A4" w:rsidRDefault="008E10E1" w:rsidP="0098232E">
      <w:pPr>
        <w:pStyle w:val="Liststycke"/>
        <w:numPr>
          <w:ilvl w:val="0"/>
          <w:numId w:val="9"/>
        </w:numPr>
        <w:spacing w:after="160" w:line="240" w:lineRule="atLeast"/>
        <w:rPr>
          <w:rFonts w:asciiTheme="minorHAnsi" w:hAnsiTheme="minorHAnsi"/>
          <w:sz w:val="24"/>
          <w:szCs w:val="24"/>
        </w:rPr>
      </w:pPr>
      <w:r w:rsidRPr="004111A4">
        <w:rPr>
          <w:rFonts w:asciiTheme="minorHAnsi" w:hAnsiTheme="minorHAnsi"/>
          <w:sz w:val="24"/>
          <w:szCs w:val="24"/>
        </w:rPr>
        <w:t>21 773 företag har 2</w:t>
      </w:r>
      <w:r w:rsidR="00883712" w:rsidRPr="004111A4">
        <w:rPr>
          <w:rFonts w:asciiTheme="minorHAnsi" w:hAnsiTheme="minorHAnsi"/>
          <w:sz w:val="24"/>
          <w:szCs w:val="24"/>
        </w:rPr>
        <w:t>–</w:t>
      </w:r>
      <w:r w:rsidRPr="004111A4">
        <w:rPr>
          <w:rFonts w:asciiTheme="minorHAnsi" w:hAnsiTheme="minorHAnsi"/>
          <w:sz w:val="24"/>
          <w:szCs w:val="24"/>
        </w:rPr>
        <w:t>3 kassaregister</w:t>
      </w:r>
    </w:p>
    <w:p w14:paraId="3F357107" w14:textId="23FF8705" w:rsidR="008E10E1" w:rsidRPr="004111A4" w:rsidRDefault="00883712" w:rsidP="0098232E">
      <w:pPr>
        <w:pStyle w:val="Liststycke"/>
        <w:numPr>
          <w:ilvl w:val="0"/>
          <w:numId w:val="9"/>
        </w:numPr>
        <w:spacing w:after="160" w:line="240" w:lineRule="atLeast"/>
        <w:rPr>
          <w:rFonts w:asciiTheme="minorHAnsi" w:hAnsiTheme="minorHAnsi"/>
          <w:sz w:val="24"/>
          <w:szCs w:val="24"/>
        </w:rPr>
      </w:pPr>
      <w:r w:rsidRPr="004111A4">
        <w:rPr>
          <w:rFonts w:asciiTheme="minorHAnsi" w:hAnsiTheme="minorHAnsi"/>
          <w:sz w:val="24"/>
          <w:szCs w:val="24"/>
        </w:rPr>
        <w:t>5 619 företag har 4–</w:t>
      </w:r>
      <w:r w:rsidR="008E10E1" w:rsidRPr="004111A4">
        <w:rPr>
          <w:rFonts w:asciiTheme="minorHAnsi" w:hAnsiTheme="minorHAnsi"/>
          <w:sz w:val="24"/>
          <w:szCs w:val="24"/>
        </w:rPr>
        <w:t>9 kassaregister</w:t>
      </w:r>
      <w:r w:rsidR="008E10E1" w:rsidRPr="004111A4">
        <w:rPr>
          <w:rFonts w:asciiTheme="minorHAnsi" w:hAnsiTheme="minorHAnsi"/>
          <w:sz w:val="24"/>
          <w:szCs w:val="24"/>
        </w:rPr>
        <w:tab/>
      </w:r>
    </w:p>
    <w:p w14:paraId="003DE839" w14:textId="77777777" w:rsidR="008E10E1" w:rsidRPr="004111A4" w:rsidRDefault="008E10E1" w:rsidP="0098232E">
      <w:pPr>
        <w:pStyle w:val="Liststycke"/>
        <w:numPr>
          <w:ilvl w:val="0"/>
          <w:numId w:val="9"/>
        </w:numPr>
        <w:spacing w:after="160" w:line="240" w:lineRule="atLeast"/>
        <w:rPr>
          <w:rFonts w:asciiTheme="minorHAnsi" w:hAnsiTheme="minorHAnsi"/>
          <w:sz w:val="24"/>
          <w:szCs w:val="24"/>
        </w:rPr>
      </w:pPr>
      <w:r w:rsidRPr="004111A4">
        <w:rPr>
          <w:rFonts w:asciiTheme="minorHAnsi" w:hAnsiTheme="minorHAnsi"/>
          <w:sz w:val="24"/>
          <w:szCs w:val="24"/>
        </w:rPr>
        <w:t>1 254 företag har 10 eller fler kassaregister</w:t>
      </w:r>
    </w:p>
    <w:p w14:paraId="62027B8B" w14:textId="77777777" w:rsidR="008E10E1" w:rsidRPr="004111A4" w:rsidRDefault="008E10E1" w:rsidP="008E10E1">
      <w:pPr>
        <w:rPr>
          <w:rFonts w:asciiTheme="minorHAnsi" w:hAnsiTheme="minorHAnsi"/>
          <w:sz w:val="24"/>
          <w:szCs w:val="24"/>
        </w:rPr>
      </w:pPr>
      <w:r w:rsidRPr="004111A4">
        <w:rPr>
          <w:rFonts w:asciiTheme="minorHAnsi" w:hAnsiTheme="minorHAnsi"/>
          <w:sz w:val="24"/>
          <w:szCs w:val="24"/>
        </w:rPr>
        <w:t xml:space="preserve">Största branscher med kassaregister:  </w:t>
      </w:r>
    </w:p>
    <w:p w14:paraId="144A5D1D" w14:textId="6B50D26B" w:rsidR="008E10E1" w:rsidRPr="004111A4" w:rsidRDefault="008E10E1" w:rsidP="0098232E">
      <w:pPr>
        <w:pStyle w:val="Liststycke"/>
        <w:numPr>
          <w:ilvl w:val="0"/>
          <w:numId w:val="10"/>
        </w:numPr>
        <w:spacing w:after="160" w:line="240" w:lineRule="atLeast"/>
        <w:rPr>
          <w:rFonts w:asciiTheme="minorHAnsi" w:hAnsiTheme="minorHAnsi"/>
          <w:sz w:val="24"/>
          <w:szCs w:val="24"/>
        </w:rPr>
      </w:pPr>
      <w:r w:rsidRPr="004111A4">
        <w:rPr>
          <w:rFonts w:asciiTheme="minorHAnsi" w:hAnsiTheme="minorHAnsi"/>
          <w:sz w:val="24"/>
          <w:szCs w:val="24"/>
        </w:rPr>
        <w:t>H</w:t>
      </w:r>
      <w:r w:rsidR="00883712" w:rsidRPr="004111A4">
        <w:rPr>
          <w:rFonts w:asciiTheme="minorHAnsi" w:hAnsiTheme="minorHAnsi"/>
          <w:sz w:val="24"/>
          <w:szCs w:val="24"/>
        </w:rPr>
        <w:t xml:space="preserve">år-, kropps- och skönhetsvård: </w:t>
      </w:r>
      <w:r w:rsidRPr="004111A4">
        <w:rPr>
          <w:rFonts w:asciiTheme="minorHAnsi" w:hAnsiTheme="minorHAnsi"/>
          <w:sz w:val="24"/>
          <w:szCs w:val="24"/>
        </w:rPr>
        <w:t xml:space="preserve">23 709 kassaregister fördelat på 18 813 företag. </w:t>
      </w:r>
    </w:p>
    <w:p w14:paraId="03E2ECB1" w14:textId="77777777" w:rsidR="008E10E1" w:rsidRPr="004111A4" w:rsidRDefault="008E10E1" w:rsidP="0098232E">
      <w:pPr>
        <w:pStyle w:val="Liststycke"/>
        <w:numPr>
          <w:ilvl w:val="0"/>
          <w:numId w:val="10"/>
        </w:numPr>
        <w:spacing w:after="160" w:line="240" w:lineRule="atLeast"/>
        <w:rPr>
          <w:rFonts w:asciiTheme="minorHAnsi" w:hAnsiTheme="minorHAnsi"/>
          <w:sz w:val="24"/>
          <w:szCs w:val="24"/>
        </w:rPr>
      </w:pPr>
      <w:r w:rsidRPr="004111A4">
        <w:rPr>
          <w:rFonts w:asciiTheme="minorHAnsi" w:hAnsiTheme="minorHAnsi"/>
          <w:sz w:val="24"/>
          <w:szCs w:val="24"/>
        </w:rPr>
        <w:t>Hotell- och restaurangverksamhet: 51 917 kassaregister fördelat på 22 208 företag</w:t>
      </w:r>
    </w:p>
    <w:p w14:paraId="339EFCE5" w14:textId="77777777" w:rsidR="008E10E1" w:rsidRPr="004111A4" w:rsidRDefault="008E10E1" w:rsidP="0098232E">
      <w:pPr>
        <w:pStyle w:val="Liststycke"/>
        <w:numPr>
          <w:ilvl w:val="0"/>
          <w:numId w:val="10"/>
        </w:numPr>
        <w:spacing w:after="160" w:line="240" w:lineRule="atLeast"/>
        <w:rPr>
          <w:rFonts w:asciiTheme="minorHAnsi" w:hAnsiTheme="minorHAnsi"/>
          <w:sz w:val="24"/>
          <w:szCs w:val="24"/>
        </w:rPr>
      </w:pPr>
      <w:r w:rsidRPr="004111A4">
        <w:rPr>
          <w:rFonts w:asciiTheme="minorHAnsi" w:hAnsiTheme="minorHAnsi"/>
          <w:sz w:val="24"/>
          <w:szCs w:val="24"/>
        </w:rPr>
        <w:t>Handel: 43 781 kassaregister fördelat på 23 299 företag.</w:t>
      </w:r>
    </w:p>
    <w:p w14:paraId="7558B8AD" w14:textId="77777777" w:rsidR="008E10E1" w:rsidRPr="004111A4" w:rsidRDefault="008E10E1" w:rsidP="008E10E1">
      <w:pPr>
        <w:rPr>
          <w:rFonts w:asciiTheme="minorHAnsi" w:hAnsiTheme="minorHAnsi"/>
          <w:sz w:val="24"/>
          <w:szCs w:val="24"/>
        </w:rPr>
      </w:pPr>
      <w:r w:rsidRPr="004111A4">
        <w:rPr>
          <w:rFonts w:asciiTheme="minorHAnsi" w:hAnsiTheme="minorHAnsi"/>
          <w:sz w:val="24"/>
          <w:szCs w:val="24"/>
        </w:rPr>
        <w:t xml:space="preserve">Övriga uppgifter: </w:t>
      </w:r>
    </w:p>
    <w:p w14:paraId="67B1BCBB" w14:textId="77777777" w:rsidR="008E10E1" w:rsidRPr="004111A4" w:rsidRDefault="008E10E1" w:rsidP="0098232E">
      <w:pPr>
        <w:pStyle w:val="Liststycke"/>
        <w:numPr>
          <w:ilvl w:val="0"/>
          <w:numId w:val="11"/>
        </w:numPr>
        <w:spacing w:after="160" w:line="240" w:lineRule="atLeast"/>
        <w:rPr>
          <w:rFonts w:asciiTheme="minorHAnsi" w:hAnsiTheme="minorHAnsi"/>
          <w:sz w:val="24"/>
          <w:szCs w:val="24"/>
        </w:rPr>
      </w:pPr>
      <w:r w:rsidRPr="004111A4">
        <w:rPr>
          <w:rFonts w:asciiTheme="minorHAnsi" w:hAnsiTheme="minorHAnsi"/>
          <w:sz w:val="24"/>
          <w:szCs w:val="24"/>
        </w:rPr>
        <w:t xml:space="preserve">Det är kvinnlig majoritet i 44 515 företag (av 88 709 företag). </w:t>
      </w:r>
    </w:p>
    <w:p w14:paraId="28A243C0" w14:textId="77777777" w:rsidR="008E10E1" w:rsidRPr="004111A4" w:rsidRDefault="008E10E1" w:rsidP="0098232E">
      <w:pPr>
        <w:pStyle w:val="Liststycke"/>
        <w:numPr>
          <w:ilvl w:val="0"/>
          <w:numId w:val="11"/>
        </w:numPr>
        <w:spacing w:after="160" w:line="240" w:lineRule="atLeast"/>
        <w:rPr>
          <w:rFonts w:asciiTheme="minorHAnsi" w:hAnsiTheme="minorHAnsi"/>
          <w:sz w:val="24"/>
          <w:szCs w:val="24"/>
        </w:rPr>
      </w:pPr>
      <w:r w:rsidRPr="004111A4">
        <w:rPr>
          <w:rFonts w:asciiTheme="minorHAnsi" w:hAnsiTheme="minorHAnsi"/>
          <w:sz w:val="24"/>
          <w:szCs w:val="24"/>
        </w:rPr>
        <w:t xml:space="preserve">35 916 företag (av 88 709 företag) har inga anställda. </w:t>
      </w:r>
    </w:p>
    <w:p w14:paraId="740DF337" w14:textId="77777777" w:rsidR="008E10E1" w:rsidRPr="004111A4" w:rsidRDefault="008E10E1" w:rsidP="0098232E">
      <w:pPr>
        <w:pStyle w:val="Liststycke"/>
        <w:numPr>
          <w:ilvl w:val="0"/>
          <w:numId w:val="11"/>
        </w:numPr>
        <w:spacing w:after="160" w:line="240" w:lineRule="atLeast"/>
        <w:rPr>
          <w:rFonts w:asciiTheme="minorHAnsi" w:hAnsiTheme="minorHAnsi"/>
          <w:sz w:val="24"/>
          <w:szCs w:val="24"/>
        </w:rPr>
      </w:pPr>
      <w:r w:rsidRPr="004111A4">
        <w:rPr>
          <w:rFonts w:asciiTheme="minorHAnsi" w:hAnsiTheme="minorHAnsi"/>
          <w:sz w:val="24"/>
          <w:szCs w:val="24"/>
        </w:rPr>
        <w:t xml:space="preserve">Av de 88 709 företagen är 31 345 enskild näringsverksamhet. </w:t>
      </w:r>
    </w:p>
    <w:p w14:paraId="206995BF" w14:textId="77777777" w:rsidR="007E6448" w:rsidRPr="004111A4" w:rsidRDefault="008E10E1" w:rsidP="008E10E1">
      <w:pPr>
        <w:spacing w:line="276" w:lineRule="auto"/>
        <w:rPr>
          <w:rFonts w:asciiTheme="minorHAnsi" w:hAnsiTheme="minorHAnsi"/>
          <w:sz w:val="24"/>
          <w:szCs w:val="24"/>
        </w:rPr>
      </w:pPr>
      <w:r w:rsidRPr="004111A4">
        <w:rPr>
          <w:rFonts w:asciiTheme="minorHAnsi" w:hAnsiTheme="minorHAnsi"/>
          <w:sz w:val="24"/>
          <w:szCs w:val="24"/>
        </w:rPr>
        <w:t>I december 2020 är antalet anmälda kontrollenheter 146 214. Anledningen till att antalet kontrollenheter är lägre än antalet kassa</w:t>
      </w:r>
      <w:r w:rsidRPr="004111A4">
        <w:rPr>
          <w:rFonts w:asciiTheme="minorHAnsi" w:hAnsiTheme="minorHAnsi"/>
          <w:sz w:val="24"/>
          <w:szCs w:val="24"/>
        </w:rPr>
        <w:softHyphen/>
        <w:t xml:space="preserve">register (163 892) beror på att företag kan ha en kontrollenhet som kan betjäna mer än ett kassaregister. </w:t>
      </w:r>
    </w:p>
    <w:p w14:paraId="29658473" w14:textId="77777777" w:rsidR="007E6448" w:rsidRPr="004111A4" w:rsidRDefault="007E6448" w:rsidP="008E10E1">
      <w:pPr>
        <w:spacing w:line="276" w:lineRule="auto"/>
        <w:rPr>
          <w:rFonts w:asciiTheme="minorHAnsi" w:hAnsiTheme="minorHAnsi"/>
          <w:sz w:val="24"/>
          <w:szCs w:val="24"/>
        </w:rPr>
      </w:pPr>
    </w:p>
    <w:p w14:paraId="4F21076D" w14:textId="51AE5E53" w:rsidR="008E10E1" w:rsidRPr="004111A4" w:rsidRDefault="008E10E1" w:rsidP="008E10E1">
      <w:pPr>
        <w:spacing w:line="276" w:lineRule="auto"/>
        <w:rPr>
          <w:rFonts w:asciiTheme="minorHAnsi" w:hAnsiTheme="minorHAnsi"/>
          <w:sz w:val="24"/>
          <w:szCs w:val="24"/>
        </w:rPr>
      </w:pPr>
      <w:r w:rsidRPr="004111A4">
        <w:rPr>
          <w:rFonts w:asciiTheme="minorHAnsi" w:hAnsiTheme="minorHAnsi"/>
          <w:sz w:val="24"/>
          <w:szCs w:val="24"/>
        </w:rPr>
        <w:t>På Skatteverkets webbplats publiceras en förteckning över olika modeller av kassaregister som är tillverkar</w:t>
      </w:r>
      <w:r w:rsidRPr="004111A4">
        <w:rPr>
          <w:rFonts w:asciiTheme="minorHAnsi" w:hAnsiTheme="minorHAnsi"/>
          <w:sz w:val="24"/>
          <w:szCs w:val="24"/>
        </w:rPr>
        <w:softHyphen/>
        <w:t>deklarerade. I juni 2020 fanns det ca 400 företag som tillverkar kassaregister. Alla dessa företag är inte längre till</w:t>
      </w:r>
      <w:r w:rsidRPr="004111A4">
        <w:rPr>
          <w:rFonts w:asciiTheme="minorHAnsi" w:hAnsiTheme="minorHAnsi"/>
          <w:sz w:val="24"/>
          <w:szCs w:val="24"/>
        </w:rPr>
        <w:softHyphen/>
        <w:t>verkare av kassaregister. Antalet modeller av kassaregister är drygt 1 300 st. Dessa företag kan vara relativt små företag som tillverkar skräddarsydda kassaregister till ett fåtal företag eller till en kategori av företag i olika branscher. Det handlar också om stora multinationella företag som tillverkar kassaregister avsedda för världsmark</w:t>
      </w:r>
      <w:r w:rsidRPr="004111A4">
        <w:rPr>
          <w:rFonts w:asciiTheme="minorHAnsi" w:hAnsiTheme="minorHAnsi"/>
          <w:sz w:val="24"/>
          <w:szCs w:val="24"/>
        </w:rPr>
        <w:softHyphen/>
        <w:t xml:space="preserve">naden där anpassningar av kassaregistermodeller görs till de förhållanden som gäller i olika länder. De omkring 400 företag som tillverkar kassaregister är ingen homogen grupp utan de har olika inriktningar på sina produkter. Mobila lösningar med kassaregister i telefon eller läsplatta tas fram av vissa tillverkare. Andra tillverkare tar fram specialanpassade system avsedda för arenor och festivaler. Allmänt kännetecknas kassaregisterbranschen av att det pågår en snabb teknisk utveckling. </w:t>
      </w:r>
    </w:p>
    <w:p w14:paraId="5138511E" w14:textId="77777777" w:rsidR="00B81BA0" w:rsidRPr="004111A4" w:rsidRDefault="00B81BA0" w:rsidP="00B81BA0">
      <w:pPr>
        <w:spacing w:line="276" w:lineRule="auto"/>
      </w:pPr>
    </w:p>
    <w:p w14:paraId="44128216" w14:textId="77777777" w:rsidR="008E10E1" w:rsidRPr="004111A4" w:rsidRDefault="008E10E1" w:rsidP="008E10E1">
      <w:pPr>
        <w:pStyle w:val="Rubrik1"/>
        <w:numPr>
          <w:ilvl w:val="0"/>
          <w:numId w:val="0"/>
        </w:numPr>
        <w:spacing w:before="0"/>
        <w:rPr>
          <w:sz w:val="24"/>
        </w:rPr>
      </w:pPr>
      <w:r w:rsidRPr="004111A4">
        <w:rPr>
          <w:sz w:val="24"/>
        </w:rPr>
        <w:lastRenderedPageBreak/>
        <w:t>Beskrivning av vilken tidsåtgång regleringen kan föra med sig för företagen och vad regleringen innebär för företagens administrativa kostnader</w:t>
      </w:r>
    </w:p>
    <w:p w14:paraId="15156262" w14:textId="7B73F288" w:rsidR="008E10E1" w:rsidRPr="004111A4" w:rsidRDefault="008E10E1" w:rsidP="0098232E">
      <w:pPr>
        <w:pStyle w:val="Liststycke"/>
        <w:numPr>
          <w:ilvl w:val="0"/>
          <w:numId w:val="12"/>
        </w:numPr>
        <w:spacing w:after="200" w:line="276" w:lineRule="auto"/>
        <w:rPr>
          <w:rFonts w:ascii="Garamond" w:hAnsi="Garamond" w:cs="Calibri"/>
          <w:sz w:val="24"/>
        </w:rPr>
      </w:pPr>
      <w:r w:rsidRPr="004111A4">
        <w:rPr>
          <w:rFonts w:ascii="Garamond" w:hAnsi="Garamond" w:cs="Calibri"/>
          <w:sz w:val="24"/>
        </w:rPr>
        <w:t>Jämför: 7 § 2 förordningen om konsekvensutredning vid regelgivning.</w:t>
      </w:r>
    </w:p>
    <w:p w14:paraId="706BFBA7" w14:textId="327E7180" w:rsidR="008E10E1" w:rsidRPr="004111A4" w:rsidRDefault="008E10E1" w:rsidP="008E10E1">
      <w:pPr>
        <w:spacing w:line="276" w:lineRule="auto"/>
        <w:rPr>
          <w:rFonts w:asciiTheme="minorHAnsi" w:hAnsiTheme="minorHAnsi"/>
          <w:sz w:val="24"/>
          <w:szCs w:val="24"/>
        </w:rPr>
      </w:pPr>
      <w:r w:rsidRPr="004111A4">
        <w:rPr>
          <w:rFonts w:asciiTheme="minorHAnsi" w:hAnsiTheme="minorHAnsi"/>
          <w:sz w:val="24"/>
          <w:szCs w:val="24"/>
        </w:rPr>
        <w:t xml:space="preserve">För företag som tillverkar kassaregister uppstår inga andra kostnader än att ta fram en uppdaterad programvara för kassaregister. För användare av kassaregister uppkommer inga administrativa kostnader. </w:t>
      </w:r>
    </w:p>
    <w:p w14:paraId="37D517AA" w14:textId="77777777" w:rsidR="0098232E" w:rsidRPr="004111A4" w:rsidRDefault="0098232E" w:rsidP="008E10E1">
      <w:pPr>
        <w:spacing w:line="276" w:lineRule="auto"/>
        <w:rPr>
          <w:rFonts w:asciiTheme="minorHAnsi" w:hAnsiTheme="minorHAnsi"/>
          <w:sz w:val="24"/>
          <w:szCs w:val="24"/>
        </w:rPr>
      </w:pPr>
    </w:p>
    <w:p w14:paraId="79A21C64" w14:textId="77777777" w:rsidR="008E10E1" w:rsidRPr="004111A4" w:rsidRDefault="008E10E1" w:rsidP="0098232E">
      <w:pPr>
        <w:pStyle w:val="Rubrik1"/>
        <w:numPr>
          <w:ilvl w:val="0"/>
          <w:numId w:val="0"/>
        </w:numPr>
        <w:spacing w:before="0"/>
        <w:rPr>
          <w:sz w:val="24"/>
        </w:rPr>
      </w:pPr>
      <w:r w:rsidRPr="004111A4">
        <w:rPr>
          <w:sz w:val="24"/>
        </w:rPr>
        <w:t>Beskrivning av vilka andra kostnader den föreslagna regleringen medför för företagen och vilka förändringar i verksamheten som företagen kan behöva vidta till följd av den föreslagna regleringen</w:t>
      </w:r>
    </w:p>
    <w:p w14:paraId="5B2829BA" w14:textId="38BD7870" w:rsidR="008E10E1" w:rsidRPr="004111A4" w:rsidRDefault="008E10E1" w:rsidP="0098232E">
      <w:pPr>
        <w:pStyle w:val="Liststycke"/>
        <w:numPr>
          <w:ilvl w:val="0"/>
          <w:numId w:val="13"/>
        </w:numPr>
        <w:spacing w:after="200" w:line="276" w:lineRule="auto"/>
        <w:rPr>
          <w:rFonts w:ascii="Garamond" w:hAnsi="Garamond" w:cs="Calibri"/>
        </w:rPr>
      </w:pPr>
      <w:r w:rsidRPr="004111A4">
        <w:rPr>
          <w:rFonts w:ascii="Garamond" w:hAnsi="Garamond" w:cs="Calibri"/>
          <w:sz w:val="24"/>
        </w:rPr>
        <w:t>Jämför: 7 § 3 förordningen om konsekvensutredning vid regelgivning.</w:t>
      </w:r>
    </w:p>
    <w:p w14:paraId="2ED5B916" w14:textId="77777777" w:rsidR="008E10E1" w:rsidRPr="004111A4" w:rsidRDefault="008E10E1" w:rsidP="008E10E1">
      <w:pPr>
        <w:spacing w:line="276" w:lineRule="auto"/>
        <w:rPr>
          <w:rFonts w:asciiTheme="minorHAnsi" w:hAnsiTheme="minorHAnsi"/>
          <w:sz w:val="24"/>
          <w:szCs w:val="24"/>
        </w:rPr>
      </w:pPr>
      <w:r w:rsidRPr="004111A4">
        <w:rPr>
          <w:rFonts w:asciiTheme="minorHAnsi" w:hAnsiTheme="minorHAnsi"/>
          <w:sz w:val="24"/>
          <w:szCs w:val="24"/>
        </w:rPr>
        <w:t>Inga andra kostnader uppkommer enligt Skatteverkets bedömning.</w:t>
      </w:r>
    </w:p>
    <w:p w14:paraId="582A45C6" w14:textId="77777777" w:rsidR="008E10E1" w:rsidRPr="004111A4" w:rsidRDefault="008E10E1" w:rsidP="008E10E1">
      <w:pPr>
        <w:pStyle w:val="Rubrik2"/>
        <w:numPr>
          <w:ilvl w:val="0"/>
          <w:numId w:val="0"/>
        </w:numPr>
      </w:pPr>
      <w:r w:rsidRPr="004111A4">
        <w:t>Beskrivning av i vilken utsträckning regleringen kan komma att påverka konkurrensförhållandena för företagen</w:t>
      </w:r>
    </w:p>
    <w:p w14:paraId="68C3B364" w14:textId="01DAAE47" w:rsidR="008E10E1" w:rsidRPr="004111A4" w:rsidRDefault="00883712" w:rsidP="0098232E">
      <w:pPr>
        <w:pStyle w:val="Liststycke"/>
        <w:numPr>
          <w:ilvl w:val="0"/>
          <w:numId w:val="13"/>
        </w:numPr>
        <w:spacing w:after="200" w:line="276" w:lineRule="auto"/>
        <w:rPr>
          <w:rFonts w:ascii="Garamond" w:hAnsi="Garamond" w:cs="Calibri"/>
          <w:sz w:val="24"/>
        </w:rPr>
      </w:pPr>
      <w:r w:rsidRPr="004111A4">
        <w:rPr>
          <w:rFonts w:ascii="Garamond" w:hAnsi="Garamond" w:cs="Calibri"/>
          <w:sz w:val="24"/>
        </w:rPr>
        <w:t>Jämför: 7 § 4 förordningen</w:t>
      </w:r>
      <w:r w:rsidR="008E10E1" w:rsidRPr="004111A4">
        <w:rPr>
          <w:rFonts w:ascii="Garamond" w:hAnsi="Garamond" w:cs="Calibri"/>
          <w:sz w:val="24"/>
        </w:rPr>
        <w:t xml:space="preserve"> om konsekvensutredning vid regelgivning.</w:t>
      </w:r>
    </w:p>
    <w:p w14:paraId="36C5E3D6" w14:textId="77777777" w:rsidR="008E10E1" w:rsidRPr="004111A4" w:rsidRDefault="008E10E1" w:rsidP="008E10E1">
      <w:pPr>
        <w:spacing w:line="276" w:lineRule="auto"/>
        <w:rPr>
          <w:rFonts w:asciiTheme="minorHAnsi" w:hAnsiTheme="minorHAnsi"/>
          <w:sz w:val="24"/>
          <w:szCs w:val="24"/>
        </w:rPr>
      </w:pPr>
      <w:r w:rsidRPr="004111A4">
        <w:rPr>
          <w:rFonts w:asciiTheme="minorHAnsi" w:hAnsiTheme="minorHAnsi"/>
          <w:sz w:val="24"/>
          <w:szCs w:val="24"/>
        </w:rPr>
        <w:t xml:space="preserve">Konkurrensförhållandena kan komma att påverkas om tillverkare av kassaregister inte tar fram kassaregister med de funktionskrav som Skatteverket föreskriver om. </w:t>
      </w:r>
    </w:p>
    <w:p w14:paraId="1C07C2E8" w14:textId="77777777" w:rsidR="008E10E1" w:rsidRPr="004111A4" w:rsidRDefault="008E10E1" w:rsidP="008E10E1">
      <w:pPr>
        <w:pStyle w:val="Rubrik2"/>
        <w:numPr>
          <w:ilvl w:val="0"/>
          <w:numId w:val="0"/>
        </w:numPr>
      </w:pPr>
      <w:r w:rsidRPr="004111A4">
        <w:t>Beskrivning av hur regleringen i andra avseenden kan komma att påverka företagen</w:t>
      </w:r>
    </w:p>
    <w:p w14:paraId="70CD077C" w14:textId="4DB9C5D0" w:rsidR="008E10E1" w:rsidRPr="004111A4" w:rsidRDefault="008E10E1" w:rsidP="0098232E">
      <w:pPr>
        <w:pStyle w:val="Liststycke"/>
        <w:numPr>
          <w:ilvl w:val="0"/>
          <w:numId w:val="13"/>
        </w:numPr>
        <w:spacing w:after="200" w:line="276" w:lineRule="auto"/>
        <w:rPr>
          <w:rFonts w:ascii="Garamond" w:hAnsi="Garamond" w:cs="Calibri"/>
        </w:rPr>
      </w:pPr>
      <w:r w:rsidRPr="004111A4">
        <w:rPr>
          <w:rFonts w:ascii="Garamond" w:hAnsi="Garamond" w:cs="Calibri"/>
        </w:rPr>
        <w:t>Jämför: 7 § 5 förordningen om konsekvensutredning vid regelgivning.</w:t>
      </w:r>
    </w:p>
    <w:p w14:paraId="04A50BA6" w14:textId="77777777" w:rsidR="008E10E1" w:rsidRPr="004111A4" w:rsidRDefault="008E10E1" w:rsidP="008E10E1">
      <w:pPr>
        <w:spacing w:line="276" w:lineRule="auto"/>
      </w:pPr>
      <w:r w:rsidRPr="004111A4">
        <w:rPr>
          <w:rFonts w:asciiTheme="minorHAnsi" w:hAnsiTheme="minorHAnsi"/>
          <w:sz w:val="24"/>
          <w:szCs w:val="24"/>
        </w:rPr>
        <w:t xml:space="preserve">Skatteverket kan inte se att regleringen påverkar något annat i något avseende. </w:t>
      </w:r>
    </w:p>
    <w:p w14:paraId="4ABC8C7C" w14:textId="77777777" w:rsidR="008E10E1" w:rsidRPr="004111A4" w:rsidRDefault="008E10E1" w:rsidP="002E5922">
      <w:pPr>
        <w:pStyle w:val="Rubrik2"/>
        <w:numPr>
          <w:ilvl w:val="0"/>
          <w:numId w:val="0"/>
        </w:numPr>
      </w:pPr>
      <w:r w:rsidRPr="004111A4">
        <w:t>Om särskilda hänsyn behöver tas till små företag vid reglernas utformning</w:t>
      </w:r>
    </w:p>
    <w:p w14:paraId="3E665F31" w14:textId="37A9F6BA" w:rsidR="008E10E1" w:rsidRPr="004111A4" w:rsidRDefault="008E10E1" w:rsidP="0098232E">
      <w:pPr>
        <w:pStyle w:val="Liststycke"/>
        <w:numPr>
          <w:ilvl w:val="0"/>
          <w:numId w:val="13"/>
        </w:numPr>
        <w:spacing w:after="200" w:line="276" w:lineRule="auto"/>
        <w:rPr>
          <w:rFonts w:ascii="Garamond" w:hAnsi="Garamond" w:cs="Calibri"/>
        </w:rPr>
      </w:pPr>
      <w:r w:rsidRPr="004111A4">
        <w:rPr>
          <w:rFonts w:ascii="Garamond" w:hAnsi="Garamond" w:cs="Calibri"/>
        </w:rPr>
        <w:t>Jämför: 7 § 6 förordningen om konsekvensutredning vid regelgivning.</w:t>
      </w:r>
    </w:p>
    <w:p w14:paraId="785EB516" w14:textId="57D4C716" w:rsidR="008E10E1" w:rsidRPr="004111A4" w:rsidRDefault="008E10E1" w:rsidP="008E10E1">
      <w:pPr>
        <w:spacing w:line="276" w:lineRule="auto"/>
        <w:rPr>
          <w:rFonts w:asciiTheme="minorHAnsi" w:hAnsiTheme="minorHAnsi"/>
          <w:sz w:val="24"/>
        </w:rPr>
      </w:pPr>
      <w:r w:rsidRPr="004111A4">
        <w:rPr>
          <w:rFonts w:asciiTheme="minorHAnsi" w:hAnsiTheme="minorHAnsi"/>
          <w:sz w:val="24"/>
        </w:rPr>
        <w:t xml:space="preserve">Små som stora företag påverkas genom att de behöver anskaffa ett nytt kassaregister. Särskild hänsyn har tagits till detta genom en övergångsbestämmelse gällande för användare. De får fram till den 31 december 2027 använda kassaregister som har </w:t>
      </w:r>
      <w:r w:rsidR="0077405B" w:rsidRPr="004111A4">
        <w:rPr>
          <w:rFonts w:asciiTheme="minorHAnsi" w:hAnsiTheme="minorHAnsi"/>
          <w:sz w:val="24"/>
        </w:rPr>
        <w:t>de äldre funktionskraven.</w:t>
      </w:r>
      <w:r w:rsidRPr="004111A4">
        <w:rPr>
          <w:rFonts w:asciiTheme="minorHAnsi" w:hAnsiTheme="minorHAnsi"/>
          <w:sz w:val="24"/>
        </w:rPr>
        <w:t xml:space="preserve"> </w:t>
      </w:r>
    </w:p>
    <w:p w14:paraId="64560879" w14:textId="0B81F985" w:rsidR="008E10E1" w:rsidRPr="004111A4" w:rsidRDefault="008E10E1" w:rsidP="002E5922">
      <w:pPr>
        <w:pStyle w:val="Rubrik2"/>
        <w:numPr>
          <w:ilvl w:val="0"/>
          <w:numId w:val="0"/>
        </w:numPr>
      </w:pPr>
      <w:r w:rsidRPr="004111A4">
        <w:t>Beskrivning av ett eventuellt tidigt samråd</w:t>
      </w:r>
    </w:p>
    <w:p w14:paraId="3C7816F5" w14:textId="3C8F75BD" w:rsidR="00B81BA0" w:rsidRPr="004111A4" w:rsidRDefault="008E10E1" w:rsidP="00B81BA0">
      <w:pPr>
        <w:spacing w:line="276" w:lineRule="auto"/>
        <w:rPr>
          <w:rFonts w:asciiTheme="minorHAnsi" w:hAnsiTheme="minorHAnsi"/>
          <w:sz w:val="24"/>
        </w:rPr>
      </w:pPr>
      <w:r w:rsidRPr="004111A4">
        <w:rPr>
          <w:rFonts w:asciiTheme="minorHAnsi" w:hAnsiTheme="minorHAnsi"/>
          <w:sz w:val="24"/>
        </w:rPr>
        <w:t>Tidigt samråd har skett med kassaregisterbranschen. Intresserade företag har deltagit i dialog vid föreskrifternas utformning av bestämmelserna om standardexport av data från journal</w:t>
      </w:r>
      <w:r w:rsidRPr="004111A4">
        <w:rPr>
          <w:rFonts w:asciiTheme="minorHAnsi" w:hAnsiTheme="minorHAnsi"/>
          <w:sz w:val="24"/>
        </w:rPr>
        <w:softHyphen/>
        <w:t xml:space="preserve">minne. Utanför denna dialog har enskilda företag haft möjlighet att lämna synpunkter och förslag till utformning av föreskrifterna.  </w:t>
      </w:r>
    </w:p>
    <w:p w14:paraId="66A4B5D0" w14:textId="16566605" w:rsidR="007E6448" w:rsidRPr="004111A4" w:rsidRDefault="007E6448" w:rsidP="00B81BA0">
      <w:pPr>
        <w:spacing w:line="276" w:lineRule="auto"/>
        <w:rPr>
          <w:rFonts w:asciiTheme="minorHAnsi" w:hAnsiTheme="minorHAnsi"/>
          <w:sz w:val="24"/>
        </w:rPr>
      </w:pPr>
    </w:p>
    <w:p w14:paraId="0B94856B" w14:textId="1BC381E5" w:rsidR="007E6448" w:rsidRPr="004111A4" w:rsidRDefault="007E6448" w:rsidP="007E6448">
      <w:pPr>
        <w:spacing w:line="276" w:lineRule="auto"/>
        <w:jc w:val="center"/>
        <w:rPr>
          <w:rFonts w:asciiTheme="minorHAnsi" w:hAnsiTheme="minorHAnsi"/>
          <w:sz w:val="24"/>
        </w:rPr>
      </w:pPr>
      <w:r w:rsidRPr="004111A4">
        <w:rPr>
          <w:rFonts w:asciiTheme="minorHAnsi" w:hAnsiTheme="minorHAnsi"/>
          <w:sz w:val="24"/>
        </w:rPr>
        <w:t>_______________</w:t>
      </w:r>
    </w:p>
    <w:sectPr w:rsidR="007E6448" w:rsidRPr="004111A4" w:rsidSect="000E44A5">
      <w:headerReference w:type="even" r:id="rId11"/>
      <w:headerReference w:type="default" r:id="rId12"/>
      <w:footerReference w:type="even" r:id="rId13"/>
      <w:footerReference w:type="default" r:id="rId14"/>
      <w:headerReference w:type="first" r:id="rId15"/>
      <w:footerReference w:type="first" r:id="rId16"/>
      <w:pgSz w:w="11906" w:h="16838"/>
      <w:pgMar w:top="1440" w:right="1060" w:bottom="1548" w:left="1985" w:header="39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12AF0" w14:textId="77777777" w:rsidR="0024395D" w:rsidRDefault="0024395D" w:rsidP="00A419A4">
      <w:r>
        <w:separator/>
      </w:r>
    </w:p>
  </w:endnote>
  <w:endnote w:type="continuationSeparator" w:id="0">
    <w:p w14:paraId="5B950690" w14:textId="77777777" w:rsidR="0024395D" w:rsidRDefault="0024395D" w:rsidP="00A41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abo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7A311" w14:textId="77777777" w:rsidR="00043F0C" w:rsidRDefault="00043F0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3B454" w14:textId="77777777" w:rsidR="00043F0C" w:rsidRDefault="00043F0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35E88" w14:textId="70DAA727" w:rsidR="00A84EE6" w:rsidRPr="00DE67AB" w:rsidRDefault="00082AF6" w:rsidP="00704F7B">
    <w:pPr>
      <w:tabs>
        <w:tab w:val="center" w:pos="4536"/>
        <w:tab w:val="right" w:pos="9072"/>
      </w:tabs>
      <w:rPr>
        <w:rFonts w:ascii="Arial" w:hAnsi="Arial"/>
        <w:sz w:val="16"/>
      </w:rPr>
    </w:pPr>
    <w:sdt>
      <w:sdtPr>
        <w:rPr>
          <w:rFonts w:ascii="Arial" w:hAnsi="Arial"/>
          <w:b/>
          <w:sz w:val="16"/>
        </w:rPr>
        <w:tag w:val="ccEnglish"/>
        <w:id w:val="-95031715"/>
        <w:placeholder>
          <w:docPart w:val="7D6E467C27E0469188FC9521FE7C02CF"/>
        </w:placeholder>
        <w:dropDownList>
          <w:listItem w:displayText="Postadress" w:value="Postadress"/>
          <w:listItem w:displayText=" " w:value=" "/>
          <w:listItem w:displayText="Postal Address" w:value="Postal Address"/>
        </w:dropDownList>
      </w:sdtPr>
      <w:sdtEndPr/>
      <w:sdtContent>
        <w:r w:rsidR="004111A4">
          <w:rPr>
            <w:rFonts w:ascii="Arial" w:hAnsi="Arial"/>
            <w:b/>
            <w:sz w:val="16"/>
          </w:rPr>
          <w:t>Postadress</w:t>
        </w:r>
      </w:sdtContent>
    </w:sdt>
    <w:r w:rsidR="00A84EE6" w:rsidRPr="00DE67AB">
      <w:rPr>
        <w:rFonts w:ascii="Arial" w:hAnsi="Arial"/>
        <w:b/>
        <w:sz w:val="16"/>
      </w:rPr>
      <w:t>:</w:t>
    </w:r>
    <w:r w:rsidR="00A84EE6" w:rsidRPr="00DE67AB">
      <w:rPr>
        <w:rFonts w:ascii="Arial" w:hAnsi="Arial"/>
        <w:sz w:val="16"/>
      </w:rPr>
      <w:t xml:space="preserve"> </w:t>
    </w:r>
    <w:sdt>
      <w:sdtPr>
        <w:rPr>
          <w:rFonts w:ascii="Arial" w:hAnsi="Arial"/>
          <w:sz w:val="16"/>
        </w:rPr>
        <w:tag w:val="MyndighetPostadress1"/>
        <w:id w:val="-682514274"/>
        <w:placeholder>
          <w:docPart w:val="19A905ADBE2C40C3B24DFE6AEB6982E2"/>
        </w:placeholder>
        <w:text/>
      </w:sdtPr>
      <w:sdtEndPr/>
      <w:sdtContent>
        <w:r w:rsidR="00A84EE6">
          <w:rPr>
            <w:rFonts w:ascii="Arial" w:hAnsi="Arial"/>
            <w:sz w:val="16"/>
          </w:rPr>
          <w:t>171 94  SOLNA</w:t>
        </w:r>
      </w:sdtContent>
    </w:sdt>
    <w:sdt>
      <w:sdtPr>
        <w:rPr>
          <w:rFonts w:ascii="Arial" w:hAnsi="Arial"/>
          <w:sz w:val="16"/>
        </w:rPr>
        <w:tag w:val="MyndighetPostadress2"/>
        <w:id w:val="679315035"/>
        <w:placeholder>
          <w:docPart w:val="E61F52A921784833A7D63A041FC7D80E"/>
        </w:placeholder>
        <w:text/>
      </w:sdtPr>
      <w:sdtEndPr/>
      <w:sdtContent>
        <w:r w:rsidR="00A84EE6">
          <w:rPr>
            <w:rFonts w:ascii="Arial" w:hAnsi="Arial"/>
            <w:sz w:val="16"/>
          </w:rPr>
          <w:t xml:space="preserve">  </w:t>
        </w:r>
      </w:sdtContent>
    </w:sdt>
    <w:sdt>
      <w:sdtPr>
        <w:rPr>
          <w:rFonts w:ascii="Arial" w:hAnsi="Arial"/>
          <w:b/>
          <w:sz w:val="16"/>
        </w:rPr>
        <w:tag w:val="ccEnglish"/>
        <w:id w:val="-1587837663"/>
        <w:placeholder>
          <w:docPart w:val="7D6E467C27E0469188FC9521FE7C02CF"/>
        </w:placeholder>
        <w:dropDownList>
          <w:listItem w:displayText="Telefon" w:value="Telefon"/>
          <w:listItem w:displayText=" " w:value=" "/>
          <w:listItem w:displayText="Telephone" w:value="Telephone"/>
        </w:dropDownList>
      </w:sdtPr>
      <w:sdtEndPr/>
      <w:sdtContent>
        <w:r w:rsidR="004111A4">
          <w:rPr>
            <w:rFonts w:ascii="Arial" w:hAnsi="Arial"/>
            <w:b/>
            <w:sz w:val="16"/>
          </w:rPr>
          <w:t>Telefon</w:t>
        </w:r>
      </w:sdtContent>
    </w:sdt>
    <w:r w:rsidR="00A84EE6" w:rsidRPr="00DE67AB">
      <w:rPr>
        <w:rFonts w:ascii="Arial" w:hAnsi="Arial"/>
        <w:sz w:val="16"/>
      </w:rPr>
      <w:t xml:space="preserve">: </w:t>
    </w:r>
    <w:sdt>
      <w:sdtPr>
        <w:rPr>
          <w:rFonts w:ascii="Arial" w:hAnsi="Arial"/>
          <w:sz w:val="16"/>
        </w:rPr>
        <w:tag w:val="MyndighetTelefon"/>
        <w:id w:val="-1563253655"/>
        <w:placeholder>
          <w:docPart w:val="19A905ADBE2C40C3B24DFE6AEB6982E2"/>
        </w:placeholder>
        <w:text/>
      </w:sdtPr>
      <w:sdtEndPr/>
      <w:sdtContent>
        <w:r w:rsidR="00A84EE6">
          <w:rPr>
            <w:rFonts w:ascii="Arial" w:hAnsi="Arial"/>
            <w:sz w:val="16"/>
          </w:rPr>
          <w:t>0771-567 567</w:t>
        </w:r>
      </w:sdtContent>
    </w:sdt>
    <w:r w:rsidR="00A84EE6">
      <w:rPr>
        <w:rFonts w:ascii="Arial" w:hAnsi="Arial"/>
        <w:sz w:val="16"/>
      </w:rPr>
      <w:t xml:space="preserve"> </w:t>
    </w:r>
    <w:sdt>
      <w:sdtPr>
        <w:rPr>
          <w:rFonts w:ascii="Arial" w:hAnsi="Arial"/>
          <w:b/>
          <w:sz w:val="16"/>
        </w:rPr>
        <w:tag w:val="ccForeignNumber"/>
        <w:id w:val="-1298062421"/>
        <w:placeholder>
          <w:docPart w:val="3B51E036CA984F3486758AFD5B63F023"/>
        </w:placeholder>
        <w:dropDownList>
          <w:listItem w:displayText=" " w:value=" "/>
          <w:listItem w:displayText="Telefon från utlandet:" w:value="Telefon från utlandet:"/>
          <w:listItem w:displayText="Telephone from abroad:" w:value="Telephone from abroad:"/>
        </w:dropDownList>
      </w:sdtPr>
      <w:sdtEndPr/>
      <w:sdtContent>
        <w:r w:rsidR="004111A4">
          <w:rPr>
            <w:rFonts w:ascii="Arial" w:hAnsi="Arial"/>
            <w:b/>
            <w:sz w:val="16"/>
          </w:rPr>
          <w:t xml:space="preserve"> </w:t>
        </w:r>
      </w:sdtContent>
    </w:sdt>
    <w:r w:rsidR="00A84EE6" w:rsidRPr="00DE67AB">
      <w:rPr>
        <w:rFonts w:ascii="Arial" w:hAnsi="Arial"/>
        <w:sz w:val="16"/>
      </w:rPr>
      <w:t xml:space="preserve"> </w:t>
    </w:r>
    <w:sdt>
      <w:sdtPr>
        <w:rPr>
          <w:rFonts w:ascii="Arial" w:hAnsi="Arial"/>
          <w:sz w:val="16"/>
        </w:rPr>
        <w:tag w:val="MyndighetUtlandstelefon"/>
        <w:id w:val="-1675486283"/>
        <w:placeholder>
          <w:docPart w:val="19A905ADBE2C40C3B24DFE6AEB6982E2"/>
        </w:placeholder>
        <w:text/>
      </w:sdtPr>
      <w:sdtEndPr/>
      <w:sdtContent>
        <w:r w:rsidR="00A84EE6">
          <w:rPr>
            <w:rFonts w:ascii="Arial" w:hAnsi="Arial"/>
            <w:sz w:val="16"/>
          </w:rPr>
          <w:t xml:space="preserve"> </w:t>
        </w:r>
      </w:sdtContent>
    </w:sdt>
  </w:p>
  <w:p w14:paraId="213E6FB5" w14:textId="77777777" w:rsidR="00C54F35" w:rsidRPr="00D17330" w:rsidRDefault="00082AF6" w:rsidP="00D17330">
    <w:pPr>
      <w:tabs>
        <w:tab w:val="center" w:pos="4536"/>
        <w:tab w:val="right" w:pos="9072"/>
      </w:tabs>
      <w:rPr>
        <w:rFonts w:ascii="Arial" w:hAnsi="Arial"/>
        <w:b/>
        <w:sz w:val="16"/>
      </w:rPr>
    </w:pPr>
    <w:sdt>
      <w:sdtPr>
        <w:rPr>
          <w:rFonts w:ascii="Arial" w:hAnsi="Arial"/>
          <w:b/>
          <w:sz w:val="16"/>
        </w:rPr>
        <w:tag w:val="fEpost"/>
        <w:id w:val="1007954171"/>
        <w:placeholder>
          <w:docPart w:val="19A905ADBE2C40C3B24DFE6AEB6982E2"/>
        </w:placeholder>
        <w:text/>
      </w:sdtPr>
      <w:sdtEndPr/>
      <w:sdtContent>
        <w:r w:rsidR="00A84EE6">
          <w:rPr>
            <w:rFonts w:ascii="Arial" w:hAnsi="Arial"/>
            <w:b/>
            <w:sz w:val="16"/>
          </w:rPr>
          <w:t>Mejl via "Kontakta oss" på</w:t>
        </w:r>
      </w:sdtContent>
    </w:sdt>
    <w:r w:rsidR="00A84EE6" w:rsidRPr="00002A77">
      <w:rPr>
        <w:rFonts w:ascii="Arial" w:hAnsi="Arial"/>
        <w:b/>
        <w:sz w:val="16"/>
      </w:rPr>
      <w:t xml:space="preserve"> </w:t>
    </w:r>
    <w:sdt>
      <w:sdtPr>
        <w:rPr>
          <w:rFonts w:ascii="Arial" w:hAnsi="Arial"/>
          <w:b/>
          <w:sz w:val="16"/>
        </w:rPr>
        <w:tag w:val="MyndighetWebbadress"/>
        <w:id w:val="2111544044"/>
        <w:placeholder>
          <w:docPart w:val="19A905ADBE2C40C3B24DFE6AEB6982E2"/>
        </w:placeholder>
        <w:text/>
      </w:sdtPr>
      <w:sdtEndPr/>
      <w:sdtContent>
        <w:r w:rsidR="00A84EE6">
          <w:rPr>
            <w:rFonts w:ascii="Arial" w:hAnsi="Arial"/>
            <w:b/>
            <w:sz w:val="16"/>
          </w:rPr>
          <w:t>www.skatteverket.se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83FA8" w14:textId="77777777" w:rsidR="0024395D" w:rsidRDefault="0024395D" w:rsidP="00A419A4">
      <w:r>
        <w:separator/>
      </w:r>
    </w:p>
  </w:footnote>
  <w:footnote w:type="continuationSeparator" w:id="0">
    <w:p w14:paraId="1B0E129D" w14:textId="77777777" w:rsidR="0024395D" w:rsidRDefault="0024395D" w:rsidP="00A41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6B7BE" w14:textId="77777777" w:rsidR="00043F0C" w:rsidRDefault="00043F0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261"/>
      <w:gridCol w:w="1693"/>
      <w:gridCol w:w="2835"/>
      <w:gridCol w:w="567"/>
    </w:tblGrid>
    <w:tr w:rsidR="00056DC6" w:rsidRPr="00101F2D" w14:paraId="1E28406C" w14:textId="77777777" w:rsidTr="006C48F4">
      <w:trPr>
        <w:trHeight w:val="170"/>
      </w:trPr>
      <w:tc>
        <w:tcPr>
          <w:tcW w:w="4261" w:type="dxa"/>
        </w:tcPr>
        <w:p w14:paraId="5B1F7DCC" w14:textId="77777777" w:rsidR="00056DC6" w:rsidRPr="00101F2D" w:rsidRDefault="00056DC6" w:rsidP="00056DC6">
          <w:pPr>
            <w:pStyle w:val="Sidhuvud"/>
            <w:rPr>
              <w:sz w:val="4"/>
            </w:rPr>
          </w:pPr>
        </w:p>
      </w:tc>
      <w:tc>
        <w:tcPr>
          <w:tcW w:w="1693" w:type="dxa"/>
        </w:tcPr>
        <w:p w14:paraId="6229DC5D" w14:textId="77777777" w:rsidR="00056DC6" w:rsidRPr="007A2967" w:rsidRDefault="00056DC6" w:rsidP="00056DC6">
          <w:pPr>
            <w:pStyle w:val="Sidhuvud"/>
          </w:pPr>
        </w:p>
      </w:tc>
      <w:tc>
        <w:tcPr>
          <w:tcW w:w="2835" w:type="dxa"/>
        </w:tcPr>
        <w:p w14:paraId="7AF7D325" w14:textId="6F6A42DE" w:rsidR="00056DC6" w:rsidRPr="007A2967" w:rsidRDefault="00082AF6" w:rsidP="00056DC6">
          <w:pPr>
            <w:pStyle w:val="Sidhuvud"/>
          </w:pPr>
          <w:sdt>
            <w:sdtPr>
              <w:tag w:val="ccAppendix"/>
              <w:id w:val="-1307080571"/>
              <w:placeholder>
                <w:docPart w:val="DefaultPlaceholder_-1854013438"/>
              </w:placeholder>
              <w:dropDownList>
                <w:listItem w:displayText=" " w:value=" "/>
                <w:listItem w:displayText="Bilaga" w:value="Bilaga"/>
                <w:listItem w:displayText="Appendix" w:value="Appendix"/>
              </w:dropDownList>
            </w:sdtPr>
            <w:sdtEndPr/>
            <w:sdtContent>
              <w:r w:rsidR="004111A4">
                <w:t xml:space="preserve"> </w:t>
              </w:r>
            </w:sdtContent>
          </w:sdt>
          <w:r w:rsidR="00056DC6" w:rsidRPr="007A2967">
            <w:t xml:space="preserve"> </w:t>
          </w:r>
          <w:sdt>
            <w:sdtPr>
              <w:tag w:val="ccAppendNum"/>
              <w:id w:val="-1001665722"/>
              <w:placeholder>
                <w:docPart w:val="DefaultPlaceholder_-1854013440"/>
              </w:placeholder>
              <w:showingPlcHdr/>
              <w:text/>
            </w:sdtPr>
            <w:sdtEndPr/>
            <w:sdtContent>
              <w:r w:rsidR="00056DC6" w:rsidRPr="007A2967">
                <w:t xml:space="preserve"> </w:t>
              </w:r>
            </w:sdtContent>
          </w:sdt>
        </w:p>
      </w:tc>
      <w:tc>
        <w:tcPr>
          <w:tcW w:w="567" w:type="dxa"/>
        </w:tcPr>
        <w:p w14:paraId="106C19D8" w14:textId="77777777" w:rsidR="00056DC6" w:rsidRPr="007A2967" w:rsidRDefault="00056DC6" w:rsidP="00056DC6">
          <w:pPr>
            <w:pStyle w:val="Sidhuvud"/>
            <w:jc w:val="right"/>
          </w:pPr>
        </w:p>
      </w:tc>
    </w:tr>
    <w:tr w:rsidR="00056DC6" w14:paraId="3BA581BA" w14:textId="77777777" w:rsidTr="006C48F4">
      <w:trPr>
        <w:trHeight w:val="113"/>
      </w:trPr>
      <w:tc>
        <w:tcPr>
          <w:tcW w:w="4261" w:type="dxa"/>
          <w:vMerge w:val="restart"/>
        </w:tcPr>
        <w:p w14:paraId="093C379E" w14:textId="77777777" w:rsidR="00056DC6" w:rsidRDefault="00056DC6" w:rsidP="00056DC6">
          <w:pPr>
            <w:pStyle w:val="Sidhuvud"/>
          </w:pPr>
        </w:p>
      </w:tc>
      <w:tc>
        <w:tcPr>
          <w:tcW w:w="4528" w:type="dxa"/>
          <w:gridSpan w:val="2"/>
        </w:tcPr>
        <w:p w14:paraId="662E6DB5" w14:textId="3F41B475" w:rsidR="00056DC6" w:rsidRPr="00D52D07" w:rsidRDefault="00082AF6" w:rsidP="00056DC6">
          <w:pPr>
            <w:pStyle w:val="Sidhuvud"/>
            <w:rPr>
              <w:rFonts w:asciiTheme="majorHAnsi" w:hAnsiTheme="majorHAnsi"/>
              <w:b/>
            </w:rPr>
          </w:pPr>
          <w:sdt>
            <w:sdtPr>
              <w:rPr>
                <w:rFonts w:asciiTheme="majorHAnsi" w:hAnsiTheme="majorHAnsi"/>
                <w:b/>
              </w:rPr>
              <w:tag w:val="ccDocname"/>
              <w:id w:val="-1586768790"/>
              <w:text/>
            </w:sdtPr>
            <w:sdtEndPr/>
            <w:sdtContent>
              <w:r w:rsidR="004111A4">
                <w:rPr>
                  <w:rFonts w:asciiTheme="majorHAnsi" w:hAnsiTheme="majorHAnsi"/>
                  <w:b/>
                </w:rPr>
                <w:t xml:space="preserve"> </w:t>
              </w:r>
            </w:sdtContent>
          </w:sdt>
        </w:p>
      </w:tc>
      <w:tc>
        <w:tcPr>
          <w:tcW w:w="567" w:type="dxa"/>
        </w:tcPr>
        <w:p w14:paraId="1E339345" w14:textId="735DC619" w:rsidR="00056DC6" w:rsidRDefault="004111A4" w:rsidP="004111A4">
          <w:pPr>
            <w:pStyle w:val="Sidhuvud"/>
            <w:ind w:left="-283" w:right="-22" w:firstLine="283"/>
            <w:jc w:val="right"/>
          </w:pPr>
          <w:r>
            <w:fldChar w:fldCharType="begin"/>
          </w:r>
          <w:r>
            <w:instrText xml:space="preserve"> PAGE  \* MERGEFORMAT </w:instrText>
          </w:r>
          <w:r>
            <w:fldChar w:fldCharType="separate"/>
          </w:r>
          <w:r w:rsidR="00082AF6">
            <w:rPr>
              <w:noProof/>
            </w:rPr>
            <w:t>8</w:t>
          </w:r>
          <w:r>
            <w:fldChar w:fldCharType="end"/>
          </w:r>
          <w:r>
            <w:t>(</w:t>
          </w:r>
          <w:r w:rsidR="00082AF6">
            <w:fldChar w:fldCharType="begin"/>
          </w:r>
          <w:r w:rsidR="00082AF6">
            <w:instrText xml:space="preserve"> NUMPAGES  \* MERGEFORMAT </w:instrText>
          </w:r>
          <w:r w:rsidR="00082AF6">
            <w:fldChar w:fldCharType="separate"/>
          </w:r>
          <w:r w:rsidR="00082AF6">
            <w:rPr>
              <w:noProof/>
            </w:rPr>
            <w:t>8</w:t>
          </w:r>
          <w:r w:rsidR="00082AF6">
            <w:rPr>
              <w:noProof/>
            </w:rPr>
            <w:fldChar w:fldCharType="end"/>
          </w:r>
          <w:r>
            <w:t>)</w:t>
          </w:r>
        </w:p>
      </w:tc>
    </w:tr>
    <w:tr w:rsidR="00056DC6" w14:paraId="22AA9A7B" w14:textId="77777777" w:rsidTr="006C48F4">
      <w:trPr>
        <w:trHeight w:val="227"/>
      </w:trPr>
      <w:tc>
        <w:tcPr>
          <w:tcW w:w="4261" w:type="dxa"/>
          <w:vMerge/>
        </w:tcPr>
        <w:p w14:paraId="576E973C" w14:textId="77777777" w:rsidR="00056DC6" w:rsidRPr="00101F2D" w:rsidRDefault="00056DC6" w:rsidP="00056DC6">
          <w:pPr>
            <w:pStyle w:val="Sidhuvud"/>
            <w:rPr>
              <w:rFonts w:asciiTheme="majorHAnsi" w:hAnsiTheme="majorHAnsi"/>
              <w:sz w:val="14"/>
            </w:rPr>
          </w:pPr>
        </w:p>
      </w:tc>
      <w:tc>
        <w:tcPr>
          <w:tcW w:w="1693" w:type="dxa"/>
          <w:vAlign w:val="bottom"/>
        </w:tcPr>
        <w:sdt>
          <w:sdtPr>
            <w:rPr>
              <w:rFonts w:asciiTheme="majorHAnsi" w:hAnsiTheme="majorHAnsi"/>
              <w:sz w:val="14"/>
              <w:szCs w:val="14"/>
            </w:rPr>
            <w:tag w:val="ccEnglish"/>
            <w:id w:val="1608927596"/>
            <w:dropDownList>
              <w:listItem w:displayText="Datum" w:value="Datum"/>
              <w:listItem w:displayText=" " w:value=" "/>
              <w:listItem w:displayText="Date" w:value="Date"/>
            </w:dropDownList>
          </w:sdtPr>
          <w:sdtEndPr/>
          <w:sdtContent>
            <w:p w14:paraId="48ACAA65" w14:textId="0C3D0847" w:rsidR="00056DC6" w:rsidRPr="0028346E" w:rsidRDefault="004111A4" w:rsidP="00056DC6">
              <w:pPr>
                <w:pStyle w:val="Sidhuvud"/>
                <w:rPr>
                  <w:rFonts w:asciiTheme="majorHAnsi" w:hAnsiTheme="majorHAnsi"/>
                  <w:sz w:val="14"/>
                  <w:szCs w:val="14"/>
                </w:rPr>
              </w:pPr>
              <w:r>
                <w:rPr>
                  <w:rFonts w:asciiTheme="majorHAnsi" w:hAnsiTheme="majorHAnsi"/>
                  <w:sz w:val="14"/>
                  <w:szCs w:val="14"/>
                </w:rPr>
                <w:t>Datum</w:t>
              </w:r>
            </w:p>
          </w:sdtContent>
        </w:sdt>
      </w:tc>
      <w:tc>
        <w:tcPr>
          <w:tcW w:w="2835" w:type="dxa"/>
          <w:vAlign w:val="bottom"/>
        </w:tcPr>
        <w:p w14:paraId="2311B71D" w14:textId="32514605" w:rsidR="00056DC6" w:rsidRPr="00D52D07" w:rsidRDefault="00464FE1" w:rsidP="00056DC6">
          <w:pPr>
            <w:pStyle w:val="Sidhuvud"/>
            <w:rPr>
              <w:rFonts w:asciiTheme="majorHAnsi" w:hAnsiTheme="majorHAnsi"/>
              <w:sz w:val="14"/>
              <w:szCs w:val="14"/>
            </w:rPr>
          </w:pPr>
          <w:r>
            <w:rPr>
              <w:rFonts w:asciiTheme="majorHAnsi" w:hAnsiTheme="majorHAnsi"/>
              <w:sz w:val="14"/>
              <w:szCs w:val="14"/>
            </w:rPr>
            <w:t>Dnr.</w:t>
          </w:r>
        </w:p>
      </w:tc>
      <w:tc>
        <w:tcPr>
          <w:tcW w:w="567" w:type="dxa"/>
          <w:vAlign w:val="bottom"/>
        </w:tcPr>
        <w:p w14:paraId="79AAA5E1" w14:textId="77777777" w:rsidR="00056DC6" w:rsidRPr="00101F2D" w:rsidRDefault="00056DC6" w:rsidP="00056DC6">
          <w:pPr>
            <w:pStyle w:val="Sidhuvud"/>
            <w:rPr>
              <w:rFonts w:asciiTheme="majorHAnsi" w:hAnsiTheme="majorHAnsi"/>
              <w:sz w:val="14"/>
            </w:rPr>
          </w:pPr>
        </w:p>
      </w:tc>
    </w:tr>
    <w:tr w:rsidR="00056DC6" w14:paraId="466295EA" w14:textId="77777777" w:rsidTr="006C48F4">
      <w:trPr>
        <w:trHeight w:val="170"/>
      </w:trPr>
      <w:tc>
        <w:tcPr>
          <w:tcW w:w="4261" w:type="dxa"/>
          <w:vMerge/>
        </w:tcPr>
        <w:p w14:paraId="05F53056" w14:textId="77777777" w:rsidR="00056DC6" w:rsidRDefault="00056DC6" w:rsidP="00056DC6">
          <w:pPr>
            <w:pStyle w:val="Sidhuvud"/>
          </w:pPr>
        </w:p>
      </w:tc>
      <w:sdt>
        <w:sdtPr>
          <w:tag w:val="ccDate"/>
          <w:id w:val="1148862796"/>
        </w:sdtPr>
        <w:sdtEndPr/>
        <w:sdtContent>
          <w:tc>
            <w:tcPr>
              <w:tcW w:w="1693" w:type="dxa"/>
            </w:tcPr>
            <w:p w14:paraId="2A4C09F1" w14:textId="5A2C19F9" w:rsidR="00056DC6" w:rsidRDefault="004111A4" w:rsidP="00056DC6">
              <w:pPr>
                <w:pStyle w:val="Sidhuvud"/>
              </w:pPr>
              <w:r>
                <w:t>2021-03-26</w:t>
              </w:r>
            </w:p>
          </w:tc>
        </w:sdtContent>
      </w:sdt>
      <w:tc>
        <w:tcPr>
          <w:tcW w:w="2835" w:type="dxa"/>
          <w:vMerge w:val="restart"/>
        </w:tcPr>
        <w:sdt>
          <w:sdtPr>
            <w:rPr>
              <w:lang w:eastAsia="en-US"/>
            </w:rPr>
            <w:alias w:val="Dnr"/>
            <w:tag w:val="ccPnrOrgnrDnr"/>
            <w:id w:val="1651253910"/>
            <w:text w:multiLine="1"/>
          </w:sdtPr>
          <w:sdtEndPr/>
          <w:sdtContent>
            <w:p w14:paraId="42262CF4" w14:textId="10ADEF2F" w:rsidR="00056DC6" w:rsidRDefault="004111A4" w:rsidP="00056DC6">
              <w:pPr>
                <w:pStyle w:val="Sidhuvud"/>
              </w:pPr>
              <w:r>
                <w:rPr>
                  <w:lang w:eastAsia="en-US"/>
                </w:rPr>
                <w:t>8-634220, 8-634526, 8-634540</w:t>
              </w:r>
            </w:p>
          </w:sdtContent>
        </w:sdt>
      </w:tc>
      <w:tc>
        <w:tcPr>
          <w:tcW w:w="567" w:type="dxa"/>
        </w:tcPr>
        <w:p w14:paraId="4D9774A4" w14:textId="77777777" w:rsidR="00056DC6" w:rsidRDefault="00056DC6" w:rsidP="00056DC6">
          <w:pPr>
            <w:pStyle w:val="Sidhuvud"/>
          </w:pPr>
        </w:p>
      </w:tc>
    </w:tr>
    <w:tr w:rsidR="00056DC6" w14:paraId="4B0E34F6" w14:textId="77777777" w:rsidTr="006C48F4">
      <w:trPr>
        <w:trHeight w:val="314"/>
      </w:trPr>
      <w:sdt>
        <w:sdtPr>
          <w:rPr>
            <w:rFonts w:ascii="Garamond" w:eastAsia="Garamond" w:hAnsi="Garamond" w:cs="Arial"/>
          </w:rPr>
          <w:tag w:val="ccNamephone"/>
          <w:id w:val="340121408"/>
        </w:sdtPr>
        <w:sdtEndPr>
          <w:rPr>
            <w:sz w:val="24"/>
          </w:rPr>
        </w:sdtEndPr>
        <w:sdtContent>
          <w:tc>
            <w:tcPr>
              <w:tcW w:w="4261" w:type="dxa"/>
              <w:tcMar>
                <w:top w:w="57" w:type="dxa"/>
              </w:tcMar>
            </w:tcPr>
            <w:p w14:paraId="4F1DFFC8" w14:textId="77777777" w:rsidR="00183A49" w:rsidRDefault="00183A49" w:rsidP="00183A49">
              <w:pPr>
                <w:pStyle w:val="Sidhuvud"/>
              </w:pPr>
            </w:p>
            <w:p w14:paraId="4CEA8A53" w14:textId="77777777" w:rsidR="00056DC6" w:rsidRPr="00A84EE6" w:rsidRDefault="00056DC6" w:rsidP="00056DC6">
              <w:pPr>
                <w:pStyle w:val="Sidhuvud"/>
                <w:rPr>
                  <w:sz w:val="24"/>
                </w:rPr>
              </w:pPr>
            </w:p>
          </w:tc>
        </w:sdtContent>
      </w:sdt>
      <w:tc>
        <w:tcPr>
          <w:tcW w:w="1693" w:type="dxa"/>
        </w:tcPr>
        <w:p w14:paraId="5CC976DB" w14:textId="77777777" w:rsidR="00056DC6" w:rsidRDefault="00056DC6" w:rsidP="00056DC6">
          <w:pPr>
            <w:pStyle w:val="Sidhuvud"/>
          </w:pPr>
        </w:p>
      </w:tc>
      <w:tc>
        <w:tcPr>
          <w:tcW w:w="2835" w:type="dxa"/>
          <w:vMerge/>
        </w:tcPr>
        <w:p w14:paraId="37E18E32" w14:textId="77777777" w:rsidR="00056DC6" w:rsidRDefault="00056DC6" w:rsidP="00056DC6">
          <w:pPr>
            <w:pStyle w:val="Sidhuvud"/>
          </w:pPr>
        </w:p>
      </w:tc>
      <w:tc>
        <w:tcPr>
          <w:tcW w:w="567" w:type="dxa"/>
        </w:tcPr>
        <w:p w14:paraId="6318D773" w14:textId="77777777" w:rsidR="00056DC6" w:rsidRDefault="00056DC6" w:rsidP="00056DC6">
          <w:pPr>
            <w:pStyle w:val="Sidhuvud"/>
          </w:pPr>
        </w:p>
      </w:tc>
    </w:tr>
  </w:tbl>
  <w:p w14:paraId="7B12A791" w14:textId="47A22B91" w:rsidR="00C54F35" w:rsidRPr="00056DC6" w:rsidRDefault="004111A4" w:rsidP="00056DC6">
    <w:pPr>
      <w:pStyle w:val="Sidhuvud"/>
    </w:pPr>
    <w:r>
      <w:rPr>
        <w:noProof/>
      </w:rPr>
      <w:drawing>
        <wp:anchor distT="0" distB="0" distL="114300" distR="114300" simplePos="0" relativeHeight="251661312" behindDoc="0" locked="1" layoutInCell="1" allowOverlap="1" wp14:anchorId="336E37A3" wp14:editId="26593984">
          <wp:simplePos x="0" y="0"/>
          <wp:positionH relativeFrom="page">
            <wp:posOffset>1219200</wp:posOffset>
          </wp:positionH>
          <wp:positionV relativeFrom="page">
            <wp:posOffset>512445</wp:posOffset>
          </wp:positionV>
          <wp:extent cx="1936750" cy="431800"/>
          <wp:effectExtent l="0" t="0" r="6350" b="0"/>
          <wp:wrapNone/>
          <wp:docPr id="1" name="Bildobjekt 1" descr="LOGO&#10;&#1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675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261"/>
      <w:gridCol w:w="1693"/>
      <w:gridCol w:w="2977"/>
      <w:gridCol w:w="567"/>
    </w:tblGrid>
    <w:tr w:rsidR="00CB7B7B" w:rsidRPr="00101F2D" w14:paraId="0848F148" w14:textId="77777777" w:rsidTr="00AB5A2C">
      <w:trPr>
        <w:trHeight w:val="170"/>
      </w:trPr>
      <w:tc>
        <w:tcPr>
          <w:tcW w:w="4261" w:type="dxa"/>
        </w:tcPr>
        <w:p w14:paraId="1CF3CA86" w14:textId="77777777" w:rsidR="00CB7B7B" w:rsidRPr="00101F2D" w:rsidRDefault="00CB7B7B" w:rsidP="00CB7B7B">
          <w:pPr>
            <w:pStyle w:val="Sidhuvud"/>
            <w:rPr>
              <w:sz w:val="4"/>
            </w:rPr>
          </w:pPr>
        </w:p>
      </w:tc>
      <w:tc>
        <w:tcPr>
          <w:tcW w:w="1693" w:type="dxa"/>
        </w:tcPr>
        <w:p w14:paraId="4FAD3CF6" w14:textId="77777777" w:rsidR="00CB7B7B" w:rsidRPr="007A2967" w:rsidRDefault="00CB7B7B" w:rsidP="00CB7B7B">
          <w:pPr>
            <w:pStyle w:val="Sidhuvud"/>
          </w:pPr>
        </w:p>
      </w:tc>
      <w:tc>
        <w:tcPr>
          <w:tcW w:w="2977" w:type="dxa"/>
        </w:tcPr>
        <w:p w14:paraId="440891BE" w14:textId="62E53441" w:rsidR="00CB7B7B" w:rsidRPr="007A2967" w:rsidRDefault="00082AF6" w:rsidP="00CB7B7B">
          <w:pPr>
            <w:pStyle w:val="Sidhuvud"/>
          </w:pPr>
          <w:sdt>
            <w:sdtPr>
              <w:tag w:val="ccAppendix"/>
              <w:id w:val="-36429965"/>
              <w:dropDownList>
                <w:listItem w:displayText=" " w:value=" "/>
                <w:listItem w:displayText="Bilaga" w:value="Bilaga"/>
                <w:listItem w:displayText="Appendix" w:value="Appendix"/>
              </w:dropDownList>
            </w:sdtPr>
            <w:sdtEndPr/>
            <w:sdtContent>
              <w:r w:rsidR="004111A4">
                <w:t xml:space="preserve"> </w:t>
              </w:r>
            </w:sdtContent>
          </w:sdt>
          <w:r w:rsidR="00CB7B7B" w:rsidRPr="007A2967">
            <w:t xml:space="preserve"> </w:t>
          </w:r>
          <w:sdt>
            <w:sdtPr>
              <w:tag w:val="ccAppendNum"/>
              <w:id w:val="-771171783"/>
              <w:showingPlcHdr/>
              <w:text/>
            </w:sdtPr>
            <w:sdtEndPr/>
            <w:sdtContent>
              <w:r w:rsidR="00CB7B7B" w:rsidRPr="007A2967">
                <w:t xml:space="preserve"> </w:t>
              </w:r>
            </w:sdtContent>
          </w:sdt>
        </w:p>
      </w:tc>
      <w:tc>
        <w:tcPr>
          <w:tcW w:w="567" w:type="dxa"/>
        </w:tcPr>
        <w:p w14:paraId="17CC00D7" w14:textId="77777777" w:rsidR="00CB7B7B" w:rsidRPr="007A2967" w:rsidRDefault="00CB7B7B" w:rsidP="00CB7B7B">
          <w:pPr>
            <w:pStyle w:val="Sidhuvud"/>
            <w:jc w:val="right"/>
          </w:pPr>
        </w:p>
      </w:tc>
    </w:tr>
    <w:tr w:rsidR="00CB7B7B" w14:paraId="67886641" w14:textId="77777777" w:rsidTr="00AB5A2C">
      <w:trPr>
        <w:trHeight w:val="113"/>
      </w:trPr>
      <w:tc>
        <w:tcPr>
          <w:tcW w:w="4261" w:type="dxa"/>
          <w:vMerge w:val="restart"/>
        </w:tcPr>
        <w:p w14:paraId="715CFAF8" w14:textId="77777777" w:rsidR="00CB7B7B" w:rsidRDefault="00CB7B7B" w:rsidP="00CB7B7B">
          <w:pPr>
            <w:pStyle w:val="Sidhuvud"/>
          </w:pPr>
        </w:p>
      </w:tc>
      <w:tc>
        <w:tcPr>
          <w:tcW w:w="4670" w:type="dxa"/>
          <w:gridSpan w:val="2"/>
        </w:tcPr>
        <w:p w14:paraId="1714F58E" w14:textId="00B716AF" w:rsidR="00CB7B7B" w:rsidRPr="00D52D07" w:rsidRDefault="00082AF6" w:rsidP="00CB7B7B">
          <w:pPr>
            <w:pStyle w:val="Sidhuvud"/>
            <w:rPr>
              <w:rFonts w:asciiTheme="majorHAnsi" w:hAnsiTheme="majorHAnsi"/>
              <w:b/>
            </w:rPr>
          </w:pPr>
          <w:sdt>
            <w:sdtPr>
              <w:rPr>
                <w:rFonts w:asciiTheme="majorHAnsi" w:hAnsiTheme="majorHAnsi"/>
                <w:b/>
              </w:rPr>
              <w:tag w:val="ccDocname"/>
              <w:id w:val="652808169"/>
              <w:text/>
            </w:sdtPr>
            <w:sdtEndPr/>
            <w:sdtContent>
              <w:r w:rsidR="004111A4">
                <w:rPr>
                  <w:rFonts w:asciiTheme="majorHAnsi" w:hAnsiTheme="majorHAnsi"/>
                  <w:b/>
                </w:rPr>
                <w:t xml:space="preserve"> </w:t>
              </w:r>
            </w:sdtContent>
          </w:sdt>
        </w:p>
      </w:tc>
      <w:tc>
        <w:tcPr>
          <w:tcW w:w="567" w:type="dxa"/>
        </w:tcPr>
        <w:p w14:paraId="1A1D0D00" w14:textId="7FD7AF3F" w:rsidR="00CB7B7B" w:rsidRDefault="004111A4" w:rsidP="004111A4">
          <w:pPr>
            <w:pStyle w:val="Sidhuvud"/>
            <w:jc w:val="right"/>
          </w:pPr>
          <w:r>
            <w:fldChar w:fldCharType="begin"/>
          </w:r>
          <w:r>
            <w:instrText xml:space="preserve"> PAGE  \* MERGEFORMAT </w:instrText>
          </w:r>
          <w:r>
            <w:fldChar w:fldCharType="separate"/>
          </w:r>
          <w:r w:rsidR="00082AF6">
            <w:rPr>
              <w:noProof/>
            </w:rPr>
            <w:t>1</w:t>
          </w:r>
          <w:r>
            <w:fldChar w:fldCharType="end"/>
          </w:r>
          <w:r>
            <w:t>(</w:t>
          </w:r>
          <w:r w:rsidR="00082AF6">
            <w:fldChar w:fldCharType="begin"/>
          </w:r>
          <w:r w:rsidR="00082AF6">
            <w:instrText xml:space="preserve"> NUMPAGES  \* MERGEFORMAT </w:instrText>
          </w:r>
          <w:r w:rsidR="00082AF6">
            <w:fldChar w:fldCharType="separate"/>
          </w:r>
          <w:r w:rsidR="00082AF6">
            <w:rPr>
              <w:noProof/>
            </w:rPr>
            <w:t>8</w:t>
          </w:r>
          <w:r w:rsidR="00082AF6">
            <w:rPr>
              <w:noProof/>
            </w:rPr>
            <w:fldChar w:fldCharType="end"/>
          </w:r>
          <w:r>
            <w:t>)</w:t>
          </w:r>
        </w:p>
      </w:tc>
    </w:tr>
    <w:tr w:rsidR="00CB7B7B" w14:paraId="7EA31CA5" w14:textId="77777777" w:rsidTr="00AB5A2C">
      <w:trPr>
        <w:trHeight w:val="227"/>
      </w:trPr>
      <w:tc>
        <w:tcPr>
          <w:tcW w:w="4261" w:type="dxa"/>
          <w:vMerge/>
        </w:tcPr>
        <w:p w14:paraId="76C7C0B9" w14:textId="77777777" w:rsidR="00CB7B7B" w:rsidRPr="00101F2D" w:rsidRDefault="00CB7B7B" w:rsidP="00CB7B7B">
          <w:pPr>
            <w:pStyle w:val="Sidhuvud"/>
            <w:rPr>
              <w:rFonts w:asciiTheme="majorHAnsi" w:hAnsiTheme="majorHAnsi"/>
              <w:sz w:val="14"/>
            </w:rPr>
          </w:pPr>
        </w:p>
      </w:tc>
      <w:tc>
        <w:tcPr>
          <w:tcW w:w="1693" w:type="dxa"/>
          <w:vAlign w:val="bottom"/>
        </w:tcPr>
        <w:sdt>
          <w:sdtPr>
            <w:rPr>
              <w:rFonts w:asciiTheme="majorHAnsi" w:hAnsiTheme="majorHAnsi"/>
              <w:sz w:val="14"/>
              <w:szCs w:val="14"/>
            </w:rPr>
            <w:tag w:val="ccEnglish"/>
            <w:id w:val="-1231455850"/>
            <w:dropDownList>
              <w:listItem w:displayText="Datum" w:value="Datum"/>
              <w:listItem w:displayText=" " w:value=" "/>
              <w:listItem w:displayText="Date" w:value="Date"/>
            </w:dropDownList>
          </w:sdtPr>
          <w:sdtEndPr/>
          <w:sdtContent>
            <w:p w14:paraId="683975BC" w14:textId="7F71CAAD" w:rsidR="00CB7B7B" w:rsidRPr="0028346E" w:rsidRDefault="004111A4" w:rsidP="00CB7B7B">
              <w:pPr>
                <w:pStyle w:val="Sidhuvud"/>
                <w:rPr>
                  <w:rFonts w:asciiTheme="majorHAnsi" w:hAnsiTheme="majorHAnsi"/>
                  <w:sz w:val="14"/>
                  <w:szCs w:val="14"/>
                </w:rPr>
              </w:pPr>
              <w:r>
                <w:rPr>
                  <w:rFonts w:asciiTheme="majorHAnsi" w:hAnsiTheme="majorHAnsi"/>
                  <w:sz w:val="14"/>
                  <w:szCs w:val="14"/>
                </w:rPr>
                <w:t>Datum</w:t>
              </w:r>
            </w:p>
          </w:sdtContent>
        </w:sdt>
      </w:tc>
      <w:tc>
        <w:tcPr>
          <w:tcW w:w="2977" w:type="dxa"/>
          <w:vAlign w:val="bottom"/>
        </w:tcPr>
        <w:p w14:paraId="7F66A94D" w14:textId="5D46B8EA" w:rsidR="00CB7B7B" w:rsidRPr="00D52D07" w:rsidRDefault="00082AF6" w:rsidP="00CB7B7B">
          <w:pPr>
            <w:pStyle w:val="Sidhuvud"/>
            <w:rPr>
              <w:rFonts w:asciiTheme="majorHAnsi" w:hAnsiTheme="majorHAnsi"/>
              <w:sz w:val="14"/>
              <w:szCs w:val="14"/>
            </w:rPr>
          </w:pPr>
          <w:sdt>
            <w:sdtPr>
              <w:rPr>
                <w:rFonts w:asciiTheme="majorHAnsi" w:hAnsiTheme="majorHAnsi"/>
                <w:sz w:val="14"/>
                <w:szCs w:val="14"/>
              </w:rPr>
              <w:tag w:val="ccPnr"/>
              <w:id w:val="-789353455"/>
              <w:text/>
            </w:sdtPr>
            <w:sdtEndPr/>
            <w:sdtContent>
              <w:r w:rsidR="004111A4">
                <w:rPr>
                  <w:rFonts w:asciiTheme="majorHAnsi" w:hAnsiTheme="majorHAnsi"/>
                  <w:sz w:val="14"/>
                  <w:szCs w:val="14"/>
                </w:rPr>
                <w:t>Dnr</w:t>
              </w:r>
            </w:sdtContent>
          </w:sdt>
        </w:p>
      </w:tc>
      <w:tc>
        <w:tcPr>
          <w:tcW w:w="567" w:type="dxa"/>
          <w:vAlign w:val="bottom"/>
        </w:tcPr>
        <w:p w14:paraId="2079E06B" w14:textId="77777777" w:rsidR="00CB7B7B" w:rsidRPr="00101F2D" w:rsidRDefault="00CB7B7B" w:rsidP="00CB7B7B">
          <w:pPr>
            <w:pStyle w:val="Sidhuvud"/>
            <w:rPr>
              <w:rFonts w:asciiTheme="majorHAnsi" w:hAnsiTheme="majorHAnsi"/>
              <w:sz w:val="14"/>
            </w:rPr>
          </w:pPr>
        </w:p>
      </w:tc>
    </w:tr>
    <w:tr w:rsidR="00CB7B7B" w14:paraId="68DE3B6E" w14:textId="77777777" w:rsidTr="00AB5A2C">
      <w:trPr>
        <w:trHeight w:val="170"/>
      </w:trPr>
      <w:tc>
        <w:tcPr>
          <w:tcW w:w="4261" w:type="dxa"/>
          <w:vMerge/>
        </w:tcPr>
        <w:p w14:paraId="528ED37C" w14:textId="77777777" w:rsidR="00CB7B7B" w:rsidRDefault="00CB7B7B" w:rsidP="00CB7B7B">
          <w:pPr>
            <w:pStyle w:val="Sidhuvud"/>
          </w:pPr>
        </w:p>
      </w:tc>
      <w:sdt>
        <w:sdtPr>
          <w:tag w:val="ccDate"/>
          <w:id w:val="594220655"/>
        </w:sdtPr>
        <w:sdtEndPr/>
        <w:sdtContent>
          <w:tc>
            <w:tcPr>
              <w:tcW w:w="1693" w:type="dxa"/>
            </w:tcPr>
            <w:p w14:paraId="4C542B77" w14:textId="49243378" w:rsidR="00CB7B7B" w:rsidRDefault="004111A4" w:rsidP="00CB7B7B">
              <w:pPr>
                <w:pStyle w:val="Sidhuvud"/>
              </w:pPr>
              <w:r>
                <w:t>2021-03-26</w:t>
              </w:r>
            </w:p>
          </w:tc>
        </w:sdtContent>
      </w:sdt>
      <w:tc>
        <w:tcPr>
          <w:tcW w:w="2977" w:type="dxa"/>
          <w:vMerge w:val="restart"/>
        </w:tcPr>
        <w:sdt>
          <w:sdtPr>
            <w:alias w:val="Dnr"/>
            <w:tag w:val="ccPnrOrgnrDnr"/>
            <w:id w:val="-213734851"/>
            <w:text w:multiLine="1"/>
          </w:sdtPr>
          <w:sdtEndPr/>
          <w:sdtContent>
            <w:p w14:paraId="541451E4" w14:textId="1E5AE8A9" w:rsidR="00CB7B7B" w:rsidRDefault="004111A4" w:rsidP="00B81BA0">
              <w:pPr>
                <w:pStyle w:val="Sidhuvud"/>
              </w:pPr>
              <w:r>
                <w:t>8-634220, 8-634526, 8-634540</w:t>
              </w:r>
            </w:p>
          </w:sdtContent>
        </w:sdt>
      </w:tc>
      <w:tc>
        <w:tcPr>
          <w:tcW w:w="567" w:type="dxa"/>
        </w:tcPr>
        <w:p w14:paraId="2A96739E" w14:textId="77777777" w:rsidR="00CB7B7B" w:rsidRDefault="00CB7B7B" w:rsidP="00CB7B7B">
          <w:pPr>
            <w:pStyle w:val="Sidhuvud"/>
          </w:pPr>
        </w:p>
      </w:tc>
    </w:tr>
    <w:tr w:rsidR="00CB7B7B" w14:paraId="1D72D570" w14:textId="77777777" w:rsidTr="00AB5A2C">
      <w:trPr>
        <w:trHeight w:val="314"/>
      </w:trPr>
      <w:sdt>
        <w:sdtPr>
          <w:rPr>
            <w:rFonts w:ascii="Garamond" w:eastAsia="Garamond" w:hAnsi="Garamond" w:cs="Arial"/>
          </w:rPr>
          <w:tag w:val="ccNamephone"/>
          <w:id w:val="1512024873"/>
        </w:sdtPr>
        <w:sdtEndPr>
          <w:rPr>
            <w:sz w:val="24"/>
          </w:rPr>
        </w:sdtEndPr>
        <w:sdtContent>
          <w:tc>
            <w:tcPr>
              <w:tcW w:w="4261" w:type="dxa"/>
              <w:tcMar>
                <w:top w:w="57" w:type="dxa"/>
              </w:tcMar>
            </w:tcPr>
            <w:p w14:paraId="309ACC4B" w14:textId="77777777" w:rsidR="00B81BA0" w:rsidRDefault="00B81BA0" w:rsidP="00B81BA0">
              <w:pPr>
                <w:pStyle w:val="Sidhuvud"/>
              </w:pPr>
            </w:p>
            <w:p w14:paraId="3D9C3136" w14:textId="77777777" w:rsidR="00CB7B7B" w:rsidRPr="00A84EE6" w:rsidRDefault="00CB7B7B" w:rsidP="00CB7B7B">
              <w:pPr>
                <w:pStyle w:val="Sidhuvud"/>
                <w:rPr>
                  <w:sz w:val="24"/>
                </w:rPr>
              </w:pPr>
            </w:p>
          </w:tc>
        </w:sdtContent>
      </w:sdt>
      <w:tc>
        <w:tcPr>
          <w:tcW w:w="1693" w:type="dxa"/>
        </w:tcPr>
        <w:p w14:paraId="2C18C7E6" w14:textId="77777777" w:rsidR="00CB7B7B" w:rsidRDefault="00CB7B7B" w:rsidP="00CB7B7B">
          <w:pPr>
            <w:pStyle w:val="Sidhuvud"/>
          </w:pPr>
        </w:p>
      </w:tc>
      <w:tc>
        <w:tcPr>
          <w:tcW w:w="2977" w:type="dxa"/>
          <w:vMerge/>
        </w:tcPr>
        <w:p w14:paraId="4DB98FE1" w14:textId="77777777" w:rsidR="00CB7B7B" w:rsidRDefault="00CB7B7B" w:rsidP="00CB7B7B">
          <w:pPr>
            <w:pStyle w:val="Sidhuvud"/>
          </w:pPr>
        </w:p>
      </w:tc>
      <w:tc>
        <w:tcPr>
          <w:tcW w:w="567" w:type="dxa"/>
        </w:tcPr>
        <w:p w14:paraId="62D195F5" w14:textId="77777777" w:rsidR="00CB7B7B" w:rsidRDefault="00CB7B7B" w:rsidP="00CB7B7B">
          <w:pPr>
            <w:pStyle w:val="Sidhuvud"/>
          </w:pPr>
        </w:p>
      </w:tc>
    </w:tr>
  </w:tbl>
  <w:p w14:paraId="5972DFB6" w14:textId="77777777" w:rsidR="00CB7B7B" w:rsidRDefault="00CB7B7B" w:rsidP="00CB7B7B">
    <w:pPr>
      <w:pStyle w:val="Sidhuvud"/>
    </w:pPr>
  </w:p>
  <w:p w14:paraId="26FD2189" w14:textId="77777777" w:rsidR="00CB7B7B" w:rsidRDefault="00CB7B7B" w:rsidP="00CB7B7B">
    <w:pPr>
      <w:pStyle w:val="Sidhuvud"/>
    </w:pPr>
  </w:p>
  <w:p w14:paraId="57FC4522" w14:textId="4EA4A6F2" w:rsidR="00C54F35" w:rsidRPr="00CB7B7B" w:rsidRDefault="004111A4" w:rsidP="00CB7B7B">
    <w:pPr>
      <w:pStyle w:val="Sidhuvud"/>
    </w:pPr>
    <w:r>
      <w:rPr>
        <w:noProof/>
      </w:rPr>
      <w:drawing>
        <wp:anchor distT="0" distB="0" distL="114300" distR="114300" simplePos="0" relativeHeight="251659264" behindDoc="0" locked="1" layoutInCell="1" allowOverlap="1" wp14:anchorId="1DA56A7B" wp14:editId="6DF2BEFB">
          <wp:simplePos x="0" y="0"/>
          <wp:positionH relativeFrom="page">
            <wp:posOffset>1219200</wp:posOffset>
          </wp:positionH>
          <wp:positionV relativeFrom="page">
            <wp:posOffset>512445</wp:posOffset>
          </wp:positionV>
          <wp:extent cx="1936750" cy="431800"/>
          <wp:effectExtent l="0" t="0" r="6350" b="0"/>
          <wp:wrapNone/>
          <wp:docPr id="8" name="Bildobjekt 8" descr="LOGO&#10;&#1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675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050C3"/>
    <w:multiLevelType w:val="hybridMultilevel"/>
    <w:tmpl w:val="288E4628"/>
    <w:lvl w:ilvl="0" w:tplc="BB005E7C">
      <w:start w:val="1"/>
      <w:numFmt w:val="bullet"/>
      <w:pStyle w:val="SKVPunk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2B492E"/>
    <w:multiLevelType w:val="multilevel"/>
    <w:tmpl w:val="C890BF80"/>
    <w:numStyleLink w:val="SKVParagraf"/>
  </w:abstractNum>
  <w:abstractNum w:abstractNumId="2" w15:restartNumberingAfterBreak="0">
    <w:nsid w:val="2F976EF5"/>
    <w:multiLevelType w:val="multilevel"/>
    <w:tmpl w:val="DBF4B26A"/>
    <w:styleLink w:val="SKVNumreraderubriker"/>
    <w:lvl w:ilvl="0">
      <w:start w:val="1"/>
      <w:numFmt w:val="decimal"/>
      <w:pStyle w:val="Rubrik1"/>
      <w:lvlText w:val="%1"/>
      <w:lvlJc w:val="left"/>
      <w:pPr>
        <w:tabs>
          <w:tab w:val="num" w:pos="1134"/>
        </w:tabs>
        <w:ind w:left="1134" w:hanging="1134"/>
      </w:pPr>
      <w:rPr>
        <w:rFonts w:hint="default"/>
      </w:rPr>
    </w:lvl>
    <w:lvl w:ilvl="1">
      <w:start w:val="1"/>
      <w:numFmt w:val="decimal"/>
      <w:pStyle w:val="Rubrik2"/>
      <w:lvlText w:val="%1.%2"/>
      <w:lvlJc w:val="left"/>
      <w:pPr>
        <w:tabs>
          <w:tab w:val="num" w:pos="1134"/>
        </w:tabs>
        <w:ind w:left="1134" w:hanging="1134"/>
      </w:pPr>
      <w:rPr>
        <w:rFonts w:hint="default"/>
      </w:rPr>
    </w:lvl>
    <w:lvl w:ilvl="2">
      <w:start w:val="1"/>
      <w:numFmt w:val="decimal"/>
      <w:pStyle w:val="Rubrik3"/>
      <w:lvlText w:val="%1.%2.%3"/>
      <w:lvlJc w:val="left"/>
      <w:pPr>
        <w:tabs>
          <w:tab w:val="num" w:pos="1134"/>
        </w:tabs>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06A736E"/>
    <w:multiLevelType w:val="hybridMultilevel"/>
    <w:tmpl w:val="19A07974"/>
    <w:lvl w:ilvl="0" w:tplc="072C9C40">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1A122D"/>
    <w:multiLevelType w:val="multilevel"/>
    <w:tmpl w:val="9914FA8C"/>
    <w:numStyleLink w:val="SKVListor"/>
  </w:abstractNum>
  <w:abstractNum w:abstractNumId="5" w15:restartNumberingAfterBreak="0">
    <w:nsid w:val="47AF3D7A"/>
    <w:multiLevelType w:val="hybridMultilevel"/>
    <w:tmpl w:val="7F72D7B4"/>
    <w:lvl w:ilvl="0" w:tplc="072C9C40">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43807D1"/>
    <w:multiLevelType w:val="multilevel"/>
    <w:tmpl w:val="C890BF80"/>
    <w:styleLink w:val="SKVParagraf"/>
    <w:lvl w:ilvl="0">
      <w:start w:val="1"/>
      <w:numFmt w:val="decimal"/>
      <w:pStyle w:val="Paragraf1"/>
      <w:suff w:val="space"/>
      <w:lvlText w:val="%1 § "/>
      <w:lvlJc w:val="left"/>
      <w:pPr>
        <w:ind w:left="0" w:firstLine="0"/>
      </w:pPr>
      <w:rPr>
        <w:rFonts w:hint="default"/>
        <w:b/>
      </w:rPr>
    </w:lvl>
    <w:lvl w:ilvl="1">
      <w:start w:val="1"/>
      <w:numFmt w:val="lowerLetter"/>
      <w:pStyle w:val="Paragraf2"/>
      <w:suff w:val="space"/>
      <w:lvlText w:val="%1 %2 § "/>
      <w:lvlJc w:val="left"/>
      <w:pPr>
        <w:ind w:left="0" w:firstLine="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4DC0C52"/>
    <w:multiLevelType w:val="hybridMultilevel"/>
    <w:tmpl w:val="AC468E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CFF43F2"/>
    <w:multiLevelType w:val="hybridMultilevel"/>
    <w:tmpl w:val="D68066F0"/>
    <w:lvl w:ilvl="0" w:tplc="072C9C40">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1424BF9"/>
    <w:multiLevelType w:val="hybridMultilevel"/>
    <w:tmpl w:val="5B7C2F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5F61DA3"/>
    <w:multiLevelType w:val="multilevel"/>
    <w:tmpl w:val="9914FA8C"/>
    <w:styleLink w:val="SKVListor"/>
    <w:lvl w:ilvl="0">
      <w:start w:val="1"/>
      <w:numFmt w:val="decimal"/>
      <w:pStyle w:val="Numlista1"/>
      <w:lvlText w:val="%1."/>
      <w:lvlJc w:val="left"/>
      <w:pPr>
        <w:tabs>
          <w:tab w:val="num" w:pos="284"/>
        </w:tabs>
        <w:ind w:left="284" w:hanging="284"/>
      </w:pPr>
      <w:rPr>
        <w:rFonts w:hint="default"/>
      </w:rPr>
    </w:lvl>
    <w:lvl w:ilvl="1">
      <w:start w:val="1"/>
      <w:numFmt w:val="decimal"/>
      <w:lvlRestart w:val="0"/>
      <w:pStyle w:val="Numlista2"/>
      <w:lvlText w:val="%2."/>
      <w:lvlJc w:val="left"/>
      <w:pPr>
        <w:tabs>
          <w:tab w:val="num" w:pos="567"/>
        </w:tabs>
        <w:ind w:left="567" w:hanging="283"/>
      </w:pPr>
      <w:rPr>
        <w:rFonts w:hint="default"/>
      </w:rPr>
    </w:lvl>
    <w:lvl w:ilvl="2">
      <w:start w:val="1"/>
      <w:numFmt w:val="decimal"/>
      <w:lvlRestart w:val="0"/>
      <w:pStyle w:val="Numlista3"/>
      <w:lvlText w:val="%3."/>
      <w:lvlJc w:val="left"/>
      <w:pPr>
        <w:tabs>
          <w:tab w:val="num" w:pos="851"/>
        </w:tabs>
        <w:ind w:left="851" w:hanging="284"/>
      </w:pPr>
      <w:rPr>
        <w:rFonts w:hint="default"/>
      </w:rPr>
    </w:lvl>
    <w:lvl w:ilvl="3">
      <w:start w:val="1"/>
      <w:numFmt w:val="bullet"/>
      <w:lvlRestart w:val="0"/>
      <w:pStyle w:val="Tankstreckslista1"/>
      <w:lvlText w:val="–"/>
      <w:lvlJc w:val="left"/>
      <w:pPr>
        <w:tabs>
          <w:tab w:val="num" w:pos="284"/>
        </w:tabs>
        <w:ind w:left="284" w:hanging="284"/>
      </w:pPr>
      <w:rPr>
        <w:rFonts w:ascii="Times New Roman" w:hAnsi="Times New Roman" w:cs="Times New Roman" w:hint="default"/>
      </w:rPr>
    </w:lvl>
    <w:lvl w:ilvl="4">
      <w:start w:val="1"/>
      <w:numFmt w:val="bullet"/>
      <w:lvlRestart w:val="0"/>
      <w:pStyle w:val="Tankstreckslista2"/>
      <w:lvlText w:val="–"/>
      <w:lvlJc w:val="left"/>
      <w:pPr>
        <w:tabs>
          <w:tab w:val="num" w:pos="567"/>
        </w:tabs>
        <w:ind w:left="567" w:hanging="283"/>
      </w:pPr>
      <w:rPr>
        <w:rFonts w:ascii="Times New Roman" w:hAnsi="Times New Roman" w:cs="Times New Roman" w:hint="default"/>
      </w:rPr>
    </w:lvl>
    <w:lvl w:ilvl="5">
      <w:start w:val="1"/>
      <w:numFmt w:val="bullet"/>
      <w:lvlRestart w:val="0"/>
      <w:pStyle w:val="Tankstreckslista3"/>
      <w:lvlText w:val="–"/>
      <w:lvlJc w:val="left"/>
      <w:pPr>
        <w:tabs>
          <w:tab w:val="num" w:pos="851"/>
        </w:tabs>
        <w:ind w:left="851" w:hanging="284"/>
      </w:pPr>
      <w:rPr>
        <w:rFonts w:ascii="Times New Roman" w:hAnsi="Times New Roman" w:cs="Times New Roman" w:hint="default"/>
      </w:rPr>
    </w:lvl>
    <w:lvl w:ilvl="6">
      <w:start w:val="1"/>
      <w:numFmt w:val="lowerLetter"/>
      <w:lvlRestart w:val="0"/>
      <w:pStyle w:val="Alfalista1"/>
      <w:lvlText w:val="%7."/>
      <w:lvlJc w:val="left"/>
      <w:pPr>
        <w:tabs>
          <w:tab w:val="num" w:pos="284"/>
        </w:tabs>
        <w:ind w:left="284" w:hanging="284"/>
      </w:pPr>
      <w:rPr>
        <w:rFonts w:hint="default"/>
      </w:rPr>
    </w:lvl>
    <w:lvl w:ilvl="7">
      <w:start w:val="1"/>
      <w:numFmt w:val="lowerLetter"/>
      <w:lvlRestart w:val="0"/>
      <w:pStyle w:val="Alfalista2"/>
      <w:lvlText w:val="%8."/>
      <w:lvlJc w:val="left"/>
      <w:pPr>
        <w:tabs>
          <w:tab w:val="num" w:pos="567"/>
        </w:tabs>
        <w:ind w:left="567" w:hanging="283"/>
      </w:pPr>
      <w:rPr>
        <w:rFonts w:hint="default"/>
      </w:rPr>
    </w:lvl>
    <w:lvl w:ilvl="8">
      <w:start w:val="1"/>
      <w:numFmt w:val="lowerLetter"/>
      <w:lvlRestart w:val="0"/>
      <w:pStyle w:val="Alfalista3"/>
      <w:lvlText w:val="%9."/>
      <w:lvlJc w:val="left"/>
      <w:pPr>
        <w:tabs>
          <w:tab w:val="num" w:pos="851"/>
        </w:tabs>
        <w:ind w:left="851" w:hanging="284"/>
      </w:pPr>
      <w:rPr>
        <w:rFonts w:hint="default"/>
      </w:rPr>
    </w:lvl>
  </w:abstractNum>
  <w:abstractNum w:abstractNumId="11" w15:restartNumberingAfterBreak="0">
    <w:nsid w:val="7B6808D8"/>
    <w:multiLevelType w:val="hybridMultilevel"/>
    <w:tmpl w:val="30967A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10"/>
  </w:num>
  <w:num w:numId="5">
    <w:abstractNumId w:val="4"/>
  </w:num>
  <w:num w:numId="6">
    <w:abstractNumId w:val="2"/>
  </w:num>
  <w:num w:numId="7">
    <w:abstractNumId w:val="2"/>
    <w:lvlOverride w:ilvl="0">
      <w:lvl w:ilvl="0">
        <w:start w:val="1"/>
        <w:numFmt w:val="decimal"/>
        <w:pStyle w:val="Rubrik1"/>
        <w:lvlText w:val="%1"/>
        <w:lvlJc w:val="left"/>
        <w:pPr>
          <w:tabs>
            <w:tab w:val="num" w:pos="1134"/>
          </w:tabs>
          <w:ind w:left="1134" w:hanging="1134"/>
        </w:pPr>
        <w:rPr>
          <w:rFonts w:hint="default"/>
        </w:rPr>
      </w:lvl>
    </w:lvlOverride>
    <w:lvlOverride w:ilvl="1">
      <w:lvl w:ilvl="1">
        <w:start w:val="1"/>
        <w:numFmt w:val="decimal"/>
        <w:pStyle w:val="Rubrik2"/>
        <w:lvlText w:val="%1.%2"/>
        <w:lvlJc w:val="left"/>
        <w:pPr>
          <w:tabs>
            <w:tab w:val="num" w:pos="1134"/>
          </w:tabs>
          <w:ind w:left="1134" w:hanging="1134"/>
        </w:pPr>
        <w:rPr>
          <w:rFonts w:hint="default"/>
        </w:rPr>
      </w:lvl>
    </w:lvlOverride>
    <w:lvlOverride w:ilvl="2">
      <w:lvl w:ilvl="2">
        <w:start w:val="1"/>
        <w:numFmt w:val="decimal"/>
        <w:pStyle w:val="Rubrik3"/>
        <w:lvlText w:val="%1.%2.%3"/>
        <w:lvlJc w:val="left"/>
        <w:pPr>
          <w:tabs>
            <w:tab w:val="num" w:pos="1134"/>
          </w:tabs>
          <w:ind w:left="1134" w:hanging="1134"/>
        </w:pPr>
        <w:rPr>
          <w:rFonts w:hint="default"/>
        </w:rPr>
      </w:lvl>
    </w:lvlOverride>
  </w:num>
  <w:num w:numId="8">
    <w:abstractNumId w:val="9"/>
  </w:num>
  <w:num w:numId="9">
    <w:abstractNumId w:val="5"/>
  </w:num>
  <w:num w:numId="10">
    <w:abstractNumId w:val="8"/>
  </w:num>
  <w:num w:numId="11">
    <w:abstractNumId w:val="3"/>
  </w:num>
  <w:num w:numId="12">
    <w:abstractNumId w:val="11"/>
  </w:num>
  <w:num w:numId="13">
    <w:abstractNumId w:val="7"/>
  </w:num>
  <w:num w:numId="14">
    <w:abstractNumId w:val="2"/>
    <w:lvlOverride w:ilvl="0">
      <w:lvl w:ilvl="0">
        <w:start w:val="1"/>
        <w:numFmt w:val="decimal"/>
        <w:pStyle w:val="Rubrik1"/>
        <w:lvlText w:val="%1"/>
        <w:lvlJc w:val="left"/>
        <w:pPr>
          <w:tabs>
            <w:tab w:val="num" w:pos="1134"/>
          </w:tabs>
          <w:ind w:left="1134" w:hanging="1134"/>
        </w:pPr>
        <w:rPr>
          <w:rFonts w:hint="default"/>
        </w:rPr>
      </w:lvl>
    </w:lvlOverride>
    <w:lvlOverride w:ilvl="1">
      <w:lvl w:ilvl="1">
        <w:start w:val="1"/>
        <w:numFmt w:val="decimal"/>
        <w:pStyle w:val="Rubrik2"/>
        <w:lvlText w:val="%1.%2"/>
        <w:lvlJc w:val="left"/>
        <w:pPr>
          <w:tabs>
            <w:tab w:val="num" w:pos="1134"/>
          </w:tabs>
          <w:ind w:left="1134" w:hanging="1134"/>
        </w:pPr>
        <w:rPr>
          <w:rFonts w:hint="default"/>
        </w:rPr>
      </w:lvl>
    </w:lvlOverride>
    <w:lvlOverride w:ilvl="2">
      <w:lvl w:ilvl="2">
        <w:start w:val="1"/>
        <w:numFmt w:val="decimal"/>
        <w:pStyle w:val="Rubrik3"/>
        <w:lvlText w:val="%1.%2.%3"/>
        <w:lvlJc w:val="left"/>
        <w:pPr>
          <w:tabs>
            <w:tab w:val="num" w:pos="1134"/>
          </w:tabs>
          <w:ind w:left="1134" w:hanging="1134"/>
        </w:pPr>
        <w:rPr>
          <w:rFonts w:hint="default"/>
        </w:rPr>
      </w:lvl>
    </w:lvlOverride>
  </w:num>
  <w:num w:numId="15">
    <w:abstractNumId w:val="2"/>
    <w:lvlOverride w:ilvl="0">
      <w:lvl w:ilvl="0">
        <w:start w:val="1"/>
        <w:numFmt w:val="decimal"/>
        <w:pStyle w:val="Rubrik1"/>
        <w:lvlText w:val="%1"/>
        <w:lvlJc w:val="left"/>
        <w:pPr>
          <w:tabs>
            <w:tab w:val="num" w:pos="1134"/>
          </w:tabs>
          <w:ind w:left="1134" w:hanging="1134"/>
        </w:pPr>
        <w:rPr>
          <w:rFonts w:hint="default"/>
        </w:rPr>
      </w:lvl>
    </w:lvlOverride>
    <w:lvlOverride w:ilvl="1">
      <w:lvl w:ilvl="1">
        <w:start w:val="1"/>
        <w:numFmt w:val="decimal"/>
        <w:pStyle w:val="Rubrik2"/>
        <w:lvlText w:val="%1.%2"/>
        <w:lvlJc w:val="left"/>
        <w:pPr>
          <w:tabs>
            <w:tab w:val="num" w:pos="1134"/>
          </w:tabs>
          <w:ind w:left="1134" w:hanging="1134"/>
        </w:pPr>
        <w:rPr>
          <w:rFonts w:hint="default"/>
        </w:rPr>
      </w:lvl>
    </w:lvlOverride>
    <w:lvlOverride w:ilvl="2">
      <w:lvl w:ilvl="2">
        <w:start w:val="1"/>
        <w:numFmt w:val="decimal"/>
        <w:pStyle w:val="Rubrik3"/>
        <w:lvlText w:val="%1.%2.%3"/>
        <w:lvlJc w:val="left"/>
        <w:pPr>
          <w:tabs>
            <w:tab w:val="num" w:pos="1134"/>
          </w:tabs>
          <w:ind w:left="1134" w:hanging="1134"/>
        </w:pPr>
        <w:rPr>
          <w:rFonts w:hint="default"/>
        </w:rPr>
      </w:lvl>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reated" w:val="True"/>
    <w:docVar w:name="FilenameInDoc" w:val="0"/>
    <w:docVar w:name="ForeignNumber" w:val="0"/>
    <w:docVar w:name="Internt" w:val="Kontaktformulär"/>
    <w:docVar w:name="Lang" w:val="0"/>
    <w:docVar w:name="Pagenum" w:val="-1"/>
    <w:docVar w:name="RegEmail" w:val="Huvudkontoret"/>
    <w:docVar w:name="StaticDate" w:val="-1"/>
    <w:docVar w:name="Type" w:val="Dokument med logotyp.dotx"/>
  </w:docVars>
  <w:rsids>
    <w:rsidRoot w:val="00A84EE6"/>
    <w:rsid w:val="000076B4"/>
    <w:rsid w:val="000219CC"/>
    <w:rsid w:val="000230F8"/>
    <w:rsid w:val="00027415"/>
    <w:rsid w:val="00034960"/>
    <w:rsid w:val="00043F0C"/>
    <w:rsid w:val="000502A4"/>
    <w:rsid w:val="000503B7"/>
    <w:rsid w:val="00056DC6"/>
    <w:rsid w:val="000649E4"/>
    <w:rsid w:val="00065259"/>
    <w:rsid w:val="0007026B"/>
    <w:rsid w:val="0007372D"/>
    <w:rsid w:val="00082AF6"/>
    <w:rsid w:val="00087A68"/>
    <w:rsid w:val="00087B94"/>
    <w:rsid w:val="00087DFC"/>
    <w:rsid w:val="000C0583"/>
    <w:rsid w:val="000C2446"/>
    <w:rsid w:val="000C65B6"/>
    <w:rsid w:val="000E44A5"/>
    <w:rsid w:val="001077AC"/>
    <w:rsid w:val="001332C6"/>
    <w:rsid w:val="00137E34"/>
    <w:rsid w:val="0014200A"/>
    <w:rsid w:val="001533B9"/>
    <w:rsid w:val="00163645"/>
    <w:rsid w:val="00183A49"/>
    <w:rsid w:val="001A6416"/>
    <w:rsid w:val="001E56C7"/>
    <w:rsid w:val="001F06D6"/>
    <w:rsid w:val="002041F4"/>
    <w:rsid w:val="00207BAD"/>
    <w:rsid w:val="002372BF"/>
    <w:rsid w:val="00242AB1"/>
    <w:rsid w:val="0024395D"/>
    <w:rsid w:val="00254AF9"/>
    <w:rsid w:val="002559B7"/>
    <w:rsid w:val="00281D3B"/>
    <w:rsid w:val="002970EA"/>
    <w:rsid w:val="002A5ED5"/>
    <w:rsid w:val="002B3DF1"/>
    <w:rsid w:val="002C2D01"/>
    <w:rsid w:val="002D4B22"/>
    <w:rsid w:val="002E5922"/>
    <w:rsid w:val="002E679E"/>
    <w:rsid w:val="002F03AA"/>
    <w:rsid w:val="002F3825"/>
    <w:rsid w:val="0031301F"/>
    <w:rsid w:val="00327A47"/>
    <w:rsid w:val="00331C63"/>
    <w:rsid w:val="003343AC"/>
    <w:rsid w:val="003430DC"/>
    <w:rsid w:val="00361EE5"/>
    <w:rsid w:val="003838A1"/>
    <w:rsid w:val="0039732A"/>
    <w:rsid w:val="00397672"/>
    <w:rsid w:val="00397E06"/>
    <w:rsid w:val="003A254D"/>
    <w:rsid w:val="003A2A23"/>
    <w:rsid w:val="003C126C"/>
    <w:rsid w:val="003C1567"/>
    <w:rsid w:val="003D247D"/>
    <w:rsid w:val="003F0303"/>
    <w:rsid w:val="003F2013"/>
    <w:rsid w:val="00406F81"/>
    <w:rsid w:val="004111A4"/>
    <w:rsid w:val="004135F9"/>
    <w:rsid w:val="00416A87"/>
    <w:rsid w:val="00417D3C"/>
    <w:rsid w:val="00464FE1"/>
    <w:rsid w:val="00466057"/>
    <w:rsid w:val="004745A9"/>
    <w:rsid w:val="004A10FB"/>
    <w:rsid w:val="004C4198"/>
    <w:rsid w:val="004C4824"/>
    <w:rsid w:val="004C7BD8"/>
    <w:rsid w:val="004E7B9B"/>
    <w:rsid w:val="004F15E4"/>
    <w:rsid w:val="00516A59"/>
    <w:rsid w:val="00520EC5"/>
    <w:rsid w:val="00523843"/>
    <w:rsid w:val="00541E5D"/>
    <w:rsid w:val="0057778D"/>
    <w:rsid w:val="00580062"/>
    <w:rsid w:val="005821A0"/>
    <w:rsid w:val="005859C3"/>
    <w:rsid w:val="005A3C55"/>
    <w:rsid w:val="005B7ED1"/>
    <w:rsid w:val="005F762B"/>
    <w:rsid w:val="006066B4"/>
    <w:rsid w:val="0062414A"/>
    <w:rsid w:val="0062735B"/>
    <w:rsid w:val="006340A5"/>
    <w:rsid w:val="006353A7"/>
    <w:rsid w:val="00640E88"/>
    <w:rsid w:val="00647D1C"/>
    <w:rsid w:val="00651EB1"/>
    <w:rsid w:val="00652A16"/>
    <w:rsid w:val="00655D81"/>
    <w:rsid w:val="00673B15"/>
    <w:rsid w:val="006975CF"/>
    <w:rsid w:val="006A3F77"/>
    <w:rsid w:val="006B64FB"/>
    <w:rsid w:val="006C48F4"/>
    <w:rsid w:val="006C6F3C"/>
    <w:rsid w:val="006E3F19"/>
    <w:rsid w:val="006F00F1"/>
    <w:rsid w:val="007210FC"/>
    <w:rsid w:val="0072146D"/>
    <w:rsid w:val="0072221A"/>
    <w:rsid w:val="007362A9"/>
    <w:rsid w:val="00751039"/>
    <w:rsid w:val="00754F6B"/>
    <w:rsid w:val="00773F94"/>
    <w:rsid w:val="0077405B"/>
    <w:rsid w:val="00783F00"/>
    <w:rsid w:val="00786CD7"/>
    <w:rsid w:val="007A04E4"/>
    <w:rsid w:val="007B0C2F"/>
    <w:rsid w:val="007E6448"/>
    <w:rsid w:val="007F5DAF"/>
    <w:rsid w:val="007F605E"/>
    <w:rsid w:val="008005F6"/>
    <w:rsid w:val="008024E8"/>
    <w:rsid w:val="00817525"/>
    <w:rsid w:val="0082264C"/>
    <w:rsid w:val="008378BE"/>
    <w:rsid w:val="00845E1D"/>
    <w:rsid w:val="00865A20"/>
    <w:rsid w:val="00872819"/>
    <w:rsid w:val="00873AF8"/>
    <w:rsid w:val="00873E88"/>
    <w:rsid w:val="0088135C"/>
    <w:rsid w:val="00881F4B"/>
    <w:rsid w:val="00883712"/>
    <w:rsid w:val="00896AA8"/>
    <w:rsid w:val="00896B6C"/>
    <w:rsid w:val="008C16A9"/>
    <w:rsid w:val="008D4CFF"/>
    <w:rsid w:val="008D7AE3"/>
    <w:rsid w:val="008E10E1"/>
    <w:rsid w:val="008E4429"/>
    <w:rsid w:val="008F468E"/>
    <w:rsid w:val="00913189"/>
    <w:rsid w:val="009242E9"/>
    <w:rsid w:val="009277D8"/>
    <w:rsid w:val="00942A97"/>
    <w:rsid w:val="00947F34"/>
    <w:rsid w:val="00963E11"/>
    <w:rsid w:val="009741CE"/>
    <w:rsid w:val="0098232E"/>
    <w:rsid w:val="009911CF"/>
    <w:rsid w:val="009B03C0"/>
    <w:rsid w:val="009B0E63"/>
    <w:rsid w:val="009B2040"/>
    <w:rsid w:val="009B4A56"/>
    <w:rsid w:val="009D226F"/>
    <w:rsid w:val="00A23FEE"/>
    <w:rsid w:val="00A277BE"/>
    <w:rsid w:val="00A419A4"/>
    <w:rsid w:val="00A42BA6"/>
    <w:rsid w:val="00A544D1"/>
    <w:rsid w:val="00A6387F"/>
    <w:rsid w:val="00A6467A"/>
    <w:rsid w:val="00A65A62"/>
    <w:rsid w:val="00A73B09"/>
    <w:rsid w:val="00A745DE"/>
    <w:rsid w:val="00A820E6"/>
    <w:rsid w:val="00A84EE6"/>
    <w:rsid w:val="00A914BA"/>
    <w:rsid w:val="00AA2F4C"/>
    <w:rsid w:val="00AB3D66"/>
    <w:rsid w:val="00AB5A2C"/>
    <w:rsid w:val="00AD5D0B"/>
    <w:rsid w:val="00AD67D6"/>
    <w:rsid w:val="00AF0105"/>
    <w:rsid w:val="00B002CE"/>
    <w:rsid w:val="00B17CB4"/>
    <w:rsid w:val="00B23178"/>
    <w:rsid w:val="00B435CD"/>
    <w:rsid w:val="00B54F3E"/>
    <w:rsid w:val="00B557D4"/>
    <w:rsid w:val="00B649ED"/>
    <w:rsid w:val="00B81BA0"/>
    <w:rsid w:val="00B85876"/>
    <w:rsid w:val="00BB1ABE"/>
    <w:rsid w:val="00BB6EFF"/>
    <w:rsid w:val="00BD679C"/>
    <w:rsid w:val="00BE3DE6"/>
    <w:rsid w:val="00BF5F7B"/>
    <w:rsid w:val="00C136C0"/>
    <w:rsid w:val="00C260D7"/>
    <w:rsid w:val="00C3011D"/>
    <w:rsid w:val="00C45E55"/>
    <w:rsid w:val="00C54F35"/>
    <w:rsid w:val="00C71F01"/>
    <w:rsid w:val="00C96F18"/>
    <w:rsid w:val="00CB6B4D"/>
    <w:rsid w:val="00CB7B7B"/>
    <w:rsid w:val="00CC7DA7"/>
    <w:rsid w:val="00CD56FD"/>
    <w:rsid w:val="00D025AE"/>
    <w:rsid w:val="00D1052F"/>
    <w:rsid w:val="00D170BF"/>
    <w:rsid w:val="00D17330"/>
    <w:rsid w:val="00D20B6A"/>
    <w:rsid w:val="00D24C4E"/>
    <w:rsid w:val="00D24FBF"/>
    <w:rsid w:val="00D327D8"/>
    <w:rsid w:val="00D34707"/>
    <w:rsid w:val="00D410EF"/>
    <w:rsid w:val="00D675E6"/>
    <w:rsid w:val="00D84944"/>
    <w:rsid w:val="00D91DA4"/>
    <w:rsid w:val="00D960BA"/>
    <w:rsid w:val="00D976E8"/>
    <w:rsid w:val="00DA7456"/>
    <w:rsid w:val="00DB260A"/>
    <w:rsid w:val="00DB3CF3"/>
    <w:rsid w:val="00DC0CDC"/>
    <w:rsid w:val="00DC347D"/>
    <w:rsid w:val="00DE0E77"/>
    <w:rsid w:val="00DF01F8"/>
    <w:rsid w:val="00DF0976"/>
    <w:rsid w:val="00DF0D86"/>
    <w:rsid w:val="00DF31EB"/>
    <w:rsid w:val="00E20424"/>
    <w:rsid w:val="00E27A18"/>
    <w:rsid w:val="00E425CF"/>
    <w:rsid w:val="00E47887"/>
    <w:rsid w:val="00E6122B"/>
    <w:rsid w:val="00E64095"/>
    <w:rsid w:val="00E656CB"/>
    <w:rsid w:val="00E8123D"/>
    <w:rsid w:val="00E868FB"/>
    <w:rsid w:val="00E942F8"/>
    <w:rsid w:val="00EA7E15"/>
    <w:rsid w:val="00ED43A3"/>
    <w:rsid w:val="00EE726B"/>
    <w:rsid w:val="00EF0657"/>
    <w:rsid w:val="00EF2468"/>
    <w:rsid w:val="00F3276B"/>
    <w:rsid w:val="00F467E2"/>
    <w:rsid w:val="00F57EEC"/>
    <w:rsid w:val="00F62585"/>
    <w:rsid w:val="00F72C85"/>
    <w:rsid w:val="00F83EB9"/>
    <w:rsid w:val="00F84A8A"/>
    <w:rsid w:val="00FA318E"/>
    <w:rsid w:val="00FB3C46"/>
    <w:rsid w:val="00FE1CA6"/>
    <w:rsid w:val="00FF0C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434F848"/>
  <w15:docId w15:val="{7243A3D4-E9F9-4E34-9E8F-A901681D2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3A3"/>
    <w:pPr>
      <w:spacing w:after="0" w:line="240" w:lineRule="auto"/>
    </w:pPr>
    <w:rPr>
      <w:rFonts w:ascii="Sabon" w:eastAsia="Times New Roman" w:hAnsi="Sabon" w:cs="Times New Roman"/>
      <w:szCs w:val="20"/>
      <w:lang w:eastAsia="sv-SE"/>
    </w:rPr>
  </w:style>
  <w:style w:type="paragraph" w:styleId="Rubrik1">
    <w:name w:val="heading 1"/>
    <w:basedOn w:val="Normal"/>
    <w:next w:val="Normal"/>
    <w:link w:val="Rubrik1Char"/>
    <w:uiPriority w:val="2"/>
    <w:qFormat/>
    <w:rsid w:val="008378BE"/>
    <w:pPr>
      <w:keepNext/>
      <w:keepLines/>
      <w:numPr>
        <w:numId w:val="7"/>
      </w:numPr>
      <w:spacing w:before="480" w:after="120"/>
      <w:outlineLvl w:val="0"/>
    </w:pPr>
    <w:rPr>
      <w:rFonts w:asciiTheme="majorHAnsi" w:eastAsiaTheme="majorEastAsia" w:hAnsiTheme="majorHAnsi" w:cstheme="majorBidi"/>
      <w:b/>
      <w:bCs/>
      <w:sz w:val="28"/>
      <w:szCs w:val="28"/>
    </w:rPr>
  </w:style>
  <w:style w:type="paragraph" w:styleId="Rubrik2">
    <w:name w:val="heading 2"/>
    <w:basedOn w:val="Normal"/>
    <w:next w:val="Normal"/>
    <w:link w:val="Rubrik2Char"/>
    <w:uiPriority w:val="2"/>
    <w:qFormat/>
    <w:rsid w:val="008378BE"/>
    <w:pPr>
      <w:keepNext/>
      <w:keepLines/>
      <w:numPr>
        <w:ilvl w:val="1"/>
        <w:numId w:val="7"/>
      </w:numPr>
      <w:spacing w:before="200" w:after="120"/>
      <w:outlineLvl w:val="1"/>
    </w:pPr>
    <w:rPr>
      <w:rFonts w:asciiTheme="majorHAnsi" w:eastAsiaTheme="majorEastAsia" w:hAnsiTheme="majorHAnsi" w:cstheme="majorBidi"/>
      <w:b/>
      <w:bCs/>
      <w:szCs w:val="26"/>
    </w:rPr>
  </w:style>
  <w:style w:type="paragraph" w:styleId="Rubrik3">
    <w:name w:val="heading 3"/>
    <w:basedOn w:val="Normal"/>
    <w:next w:val="Normal"/>
    <w:link w:val="Rubrik3Char"/>
    <w:uiPriority w:val="2"/>
    <w:qFormat/>
    <w:rsid w:val="008378BE"/>
    <w:pPr>
      <w:keepNext/>
      <w:keepLines/>
      <w:numPr>
        <w:ilvl w:val="2"/>
        <w:numId w:val="7"/>
      </w:numPr>
      <w:spacing w:before="200" w:after="120"/>
      <w:outlineLvl w:val="2"/>
    </w:pPr>
    <w:rPr>
      <w:rFonts w:asciiTheme="majorHAnsi" w:eastAsiaTheme="majorEastAsia" w:hAnsiTheme="majorHAnsi" w:cstheme="majorBidi"/>
      <w:b/>
      <w:bCs/>
    </w:rPr>
  </w:style>
  <w:style w:type="paragraph" w:styleId="Rubrik4">
    <w:name w:val="heading 4"/>
    <w:basedOn w:val="Normal"/>
    <w:next w:val="Normal"/>
    <w:link w:val="Rubrik4Char"/>
    <w:uiPriority w:val="2"/>
    <w:qFormat/>
    <w:rsid w:val="008378BE"/>
    <w:pPr>
      <w:keepNext/>
      <w:keepLines/>
      <w:spacing w:before="200" w:after="120"/>
      <w:outlineLvl w:val="3"/>
    </w:pPr>
    <w:rPr>
      <w:rFonts w:asciiTheme="majorHAnsi" w:eastAsiaTheme="majorEastAsia" w:hAnsiTheme="majorHAnsi" w:cstheme="majorBidi"/>
      <w:b/>
      <w:bCs/>
      <w:iCs/>
      <w:sz w:val="20"/>
    </w:rPr>
  </w:style>
  <w:style w:type="paragraph" w:styleId="Rubrik5">
    <w:name w:val="heading 5"/>
    <w:basedOn w:val="Normal"/>
    <w:next w:val="Normal"/>
    <w:link w:val="Rubrik5Char"/>
    <w:uiPriority w:val="9"/>
    <w:semiHidden/>
    <w:qFormat/>
    <w:rsid w:val="00327A47"/>
    <w:pPr>
      <w:keepNext/>
      <w:keepLines/>
      <w:spacing w:before="40"/>
      <w:outlineLvl w:val="4"/>
    </w:pPr>
    <w:rPr>
      <w:rFonts w:asciiTheme="majorHAnsi" w:eastAsiaTheme="majorEastAsia" w:hAnsiTheme="majorHAnsi" w:cstheme="majorBidi"/>
      <w:color w:val="675370"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8378BE"/>
    <w:rPr>
      <w:rFonts w:asciiTheme="majorHAnsi" w:eastAsiaTheme="majorEastAsia" w:hAnsiTheme="majorHAnsi" w:cstheme="majorBidi"/>
      <w:b/>
      <w:bCs/>
      <w:sz w:val="28"/>
      <w:szCs w:val="28"/>
      <w:lang w:eastAsia="sv-SE"/>
    </w:rPr>
  </w:style>
  <w:style w:type="character" w:customStyle="1" w:styleId="Rubrik2Char">
    <w:name w:val="Rubrik 2 Char"/>
    <w:basedOn w:val="Standardstycketeckensnitt"/>
    <w:link w:val="Rubrik2"/>
    <w:uiPriority w:val="2"/>
    <w:rsid w:val="008378BE"/>
    <w:rPr>
      <w:rFonts w:asciiTheme="majorHAnsi" w:eastAsiaTheme="majorEastAsia" w:hAnsiTheme="majorHAnsi" w:cstheme="majorBidi"/>
      <w:b/>
      <w:bCs/>
      <w:szCs w:val="26"/>
      <w:lang w:eastAsia="sv-SE"/>
    </w:rPr>
  </w:style>
  <w:style w:type="character" w:customStyle="1" w:styleId="Rubrik3Char">
    <w:name w:val="Rubrik 3 Char"/>
    <w:basedOn w:val="Standardstycketeckensnitt"/>
    <w:link w:val="Rubrik3"/>
    <w:uiPriority w:val="2"/>
    <w:rsid w:val="008378BE"/>
    <w:rPr>
      <w:rFonts w:asciiTheme="majorHAnsi" w:eastAsiaTheme="majorEastAsia" w:hAnsiTheme="majorHAnsi" w:cstheme="majorBidi"/>
      <w:b/>
      <w:bCs/>
      <w:szCs w:val="20"/>
      <w:lang w:eastAsia="sv-SE"/>
    </w:rPr>
  </w:style>
  <w:style w:type="character" w:customStyle="1" w:styleId="Rubrik4Char">
    <w:name w:val="Rubrik 4 Char"/>
    <w:basedOn w:val="Standardstycketeckensnitt"/>
    <w:link w:val="Rubrik4"/>
    <w:uiPriority w:val="2"/>
    <w:rsid w:val="008378BE"/>
    <w:rPr>
      <w:rFonts w:asciiTheme="majorHAnsi" w:eastAsiaTheme="majorEastAsia" w:hAnsiTheme="majorHAnsi" w:cstheme="majorBidi"/>
      <w:b/>
      <w:bCs/>
      <w:iCs/>
      <w:sz w:val="20"/>
    </w:rPr>
  </w:style>
  <w:style w:type="table" w:styleId="Tabellrutnt">
    <w:name w:val="Table Grid"/>
    <w:basedOn w:val="Normaltabell"/>
    <w:uiPriority w:val="39"/>
    <w:rsid w:val="00E2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A419A4"/>
    <w:rPr>
      <w:rFonts w:ascii="Arial" w:hAnsi="Arial"/>
      <w:bCs/>
      <w:sz w:val="18"/>
      <w:szCs w:val="18"/>
    </w:rPr>
  </w:style>
  <w:style w:type="paragraph" w:styleId="Fotnotstext">
    <w:name w:val="footnote text"/>
    <w:basedOn w:val="Normal"/>
    <w:link w:val="FotnotstextChar"/>
    <w:uiPriority w:val="99"/>
    <w:unhideWhenUsed/>
    <w:rsid w:val="00541E5D"/>
    <w:rPr>
      <w:sz w:val="16"/>
    </w:rPr>
  </w:style>
  <w:style w:type="character" w:customStyle="1" w:styleId="FotnotstextChar">
    <w:name w:val="Fotnotstext Char"/>
    <w:basedOn w:val="Standardstycketeckensnitt"/>
    <w:link w:val="Fotnotstext"/>
    <w:uiPriority w:val="99"/>
    <w:rsid w:val="00541E5D"/>
    <w:rPr>
      <w:sz w:val="16"/>
      <w:szCs w:val="20"/>
    </w:rPr>
  </w:style>
  <w:style w:type="character" w:styleId="Fotnotsreferens">
    <w:name w:val="footnote reference"/>
    <w:basedOn w:val="Standardstycketeckensnitt"/>
    <w:uiPriority w:val="99"/>
    <w:semiHidden/>
    <w:unhideWhenUsed/>
    <w:rsid w:val="00A419A4"/>
    <w:rPr>
      <w:vertAlign w:val="superscript"/>
    </w:rPr>
  </w:style>
  <w:style w:type="paragraph" w:customStyle="1" w:styleId="Frminskadnormal1">
    <w:name w:val="Förminskad normal 1"/>
    <w:basedOn w:val="Normal"/>
    <w:uiPriority w:val="1"/>
    <w:qFormat/>
    <w:rsid w:val="00A419A4"/>
    <w:pPr>
      <w:spacing w:line="288" w:lineRule="auto"/>
    </w:pPr>
    <w:rPr>
      <w:sz w:val="20"/>
    </w:rPr>
  </w:style>
  <w:style w:type="paragraph" w:customStyle="1" w:styleId="Frminskadnormal2">
    <w:name w:val="Förminskad normal 2"/>
    <w:basedOn w:val="Normal"/>
    <w:uiPriority w:val="1"/>
    <w:qFormat/>
    <w:rsid w:val="004E7B9B"/>
    <w:pPr>
      <w:spacing w:line="288" w:lineRule="auto"/>
    </w:pPr>
    <w:rPr>
      <w:sz w:val="16"/>
    </w:rPr>
  </w:style>
  <w:style w:type="paragraph" w:styleId="Liststycke">
    <w:name w:val="List Paragraph"/>
    <w:basedOn w:val="Normal"/>
    <w:uiPriority w:val="34"/>
    <w:qFormat/>
    <w:rsid w:val="00FA318E"/>
    <w:pPr>
      <w:ind w:left="720"/>
      <w:contextualSpacing/>
    </w:pPr>
  </w:style>
  <w:style w:type="paragraph" w:styleId="Sidhuvud">
    <w:name w:val="header"/>
    <w:basedOn w:val="Normal"/>
    <w:link w:val="SidhuvudChar"/>
    <w:uiPriority w:val="99"/>
    <w:unhideWhenUsed/>
    <w:rsid w:val="00331C63"/>
    <w:pPr>
      <w:tabs>
        <w:tab w:val="left" w:pos="4256"/>
        <w:tab w:val="left" w:pos="5949"/>
        <w:tab w:val="right" w:pos="9015"/>
      </w:tabs>
    </w:pPr>
    <w:rPr>
      <w:rFonts w:cstheme="majorHAnsi"/>
    </w:rPr>
  </w:style>
  <w:style w:type="character" w:customStyle="1" w:styleId="SidhuvudChar">
    <w:name w:val="Sidhuvud Char"/>
    <w:basedOn w:val="Standardstycketeckensnitt"/>
    <w:link w:val="Sidhuvud"/>
    <w:uiPriority w:val="99"/>
    <w:rsid w:val="00331C63"/>
    <w:rPr>
      <w:rFonts w:cstheme="majorHAnsi"/>
      <w:sz w:val="24"/>
    </w:rPr>
  </w:style>
  <w:style w:type="paragraph" w:styleId="Sidfot">
    <w:name w:val="footer"/>
    <w:basedOn w:val="Normal"/>
    <w:link w:val="SidfotChar"/>
    <w:uiPriority w:val="99"/>
    <w:unhideWhenUsed/>
    <w:rsid w:val="00BF5F7B"/>
    <w:pPr>
      <w:tabs>
        <w:tab w:val="center" w:pos="4536"/>
        <w:tab w:val="right" w:pos="9072"/>
      </w:tabs>
    </w:pPr>
    <w:rPr>
      <w:rFonts w:ascii="Arial" w:hAnsi="Arial"/>
      <w:sz w:val="16"/>
    </w:rPr>
  </w:style>
  <w:style w:type="character" w:customStyle="1" w:styleId="SidfotChar">
    <w:name w:val="Sidfot Char"/>
    <w:basedOn w:val="Standardstycketeckensnitt"/>
    <w:link w:val="Sidfot"/>
    <w:uiPriority w:val="99"/>
    <w:rsid w:val="00BF5F7B"/>
    <w:rPr>
      <w:rFonts w:ascii="Arial" w:hAnsi="Arial"/>
      <w:sz w:val="16"/>
    </w:rPr>
  </w:style>
  <w:style w:type="paragraph" w:customStyle="1" w:styleId="SKVPunkt">
    <w:name w:val="SKV Punkt"/>
    <w:basedOn w:val="Normal"/>
    <w:uiPriority w:val="3"/>
    <w:qFormat/>
    <w:rsid w:val="00E656CB"/>
    <w:pPr>
      <w:numPr>
        <w:numId w:val="1"/>
      </w:numPr>
      <w:spacing w:after="120"/>
    </w:pPr>
  </w:style>
  <w:style w:type="paragraph" w:customStyle="1" w:styleId="Kantrubrik">
    <w:name w:val="Kantrubrik"/>
    <w:basedOn w:val="Normal"/>
    <w:uiPriority w:val="3"/>
    <w:semiHidden/>
    <w:qFormat/>
    <w:rsid w:val="00DB260A"/>
    <w:rPr>
      <w:b/>
    </w:rPr>
  </w:style>
  <w:style w:type="paragraph" w:customStyle="1" w:styleId="Normalindrag">
    <w:name w:val="Normal indrag"/>
    <w:basedOn w:val="Normal"/>
    <w:qFormat/>
    <w:rsid w:val="00F72C85"/>
    <w:pPr>
      <w:ind w:left="284"/>
    </w:pPr>
  </w:style>
  <w:style w:type="paragraph" w:customStyle="1" w:styleId="Normalextraindrag">
    <w:name w:val="Normal extra indrag"/>
    <w:basedOn w:val="Normal"/>
    <w:qFormat/>
    <w:rsid w:val="00F72C85"/>
    <w:pPr>
      <w:ind w:left="567"/>
    </w:pPr>
  </w:style>
  <w:style w:type="paragraph" w:customStyle="1" w:styleId="Frminskadnormal1indrag">
    <w:name w:val="Förminskad normal 1 indrag"/>
    <w:basedOn w:val="Frminskadnormal1"/>
    <w:uiPriority w:val="1"/>
    <w:qFormat/>
    <w:rsid w:val="00F72C85"/>
    <w:pPr>
      <w:ind w:left="284"/>
    </w:pPr>
  </w:style>
  <w:style w:type="paragraph" w:customStyle="1" w:styleId="Frminskadnormal2indrag">
    <w:name w:val="Förminskad normal 2 indrag"/>
    <w:basedOn w:val="Normal"/>
    <w:uiPriority w:val="1"/>
    <w:qFormat/>
    <w:rsid w:val="009B2040"/>
    <w:pPr>
      <w:ind w:left="284"/>
    </w:pPr>
    <w:rPr>
      <w:sz w:val="16"/>
    </w:rPr>
  </w:style>
  <w:style w:type="paragraph" w:customStyle="1" w:styleId="Paragraf1">
    <w:name w:val="Paragraf 1"/>
    <w:basedOn w:val="Normal"/>
    <w:uiPriority w:val="4"/>
    <w:qFormat/>
    <w:rsid w:val="00207BAD"/>
    <w:pPr>
      <w:numPr>
        <w:numId w:val="3"/>
      </w:numPr>
    </w:pPr>
  </w:style>
  <w:style w:type="paragraph" w:customStyle="1" w:styleId="Paragraf2">
    <w:name w:val="Paragraf 2"/>
    <w:basedOn w:val="Paragraf1"/>
    <w:uiPriority w:val="4"/>
    <w:qFormat/>
    <w:rsid w:val="00207BAD"/>
    <w:pPr>
      <w:numPr>
        <w:ilvl w:val="1"/>
      </w:numPr>
    </w:pPr>
  </w:style>
  <w:style w:type="numbering" w:customStyle="1" w:styleId="SKVParagraf">
    <w:name w:val="SKV Paragraf"/>
    <w:uiPriority w:val="99"/>
    <w:rsid w:val="00207BAD"/>
    <w:pPr>
      <w:numPr>
        <w:numId w:val="2"/>
      </w:numPr>
    </w:pPr>
  </w:style>
  <w:style w:type="paragraph" w:customStyle="1" w:styleId="Tankstreckslista1">
    <w:name w:val="Tankstreckslista 1"/>
    <w:basedOn w:val="Normal"/>
    <w:uiPriority w:val="4"/>
    <w:qFormat/>
    <w:rsid w:val="0062414A"/>
    <w:pPr>
      <w:numPr>
        <w:ilvl w:val="3"/>
        <w:numId w:val="5"/>
      </w:numPr>
    </w:pPr>
  </w:style>
  <w:style w:type="paragraph" w:customStyle="1" w:styleId="Tankstreckslista2">
    <w:name w:val="Tankstreckslista 2"/>
    <w:basedOn w:val="Normal"/>
    <w:uiPriority w:val="4"/>
    <w:qFormat/>
    <w:rsid w:val="0062414A"/>
    <w:pPr>
      <w:numPr>
        <w:ilvl w:val="4"/>
        <w:numId w:val="5"/>
      </w:numPr>
    </w:pPr>
  </w:style>
  <w:style w:type="paragraph" w:customStyle="1" w:styleId="Tankstreckslista3">
    <w:name w:val="Tankstreckslista 3"/>
    <w:basedOn w:val="Normal"/>
    <w:uiPriority w:val="4"/>
    <w:qFormat/>
    <w:rsid w:val="0062414A"/>
    <w:pPr>
      <w:numPr>
        <w:ilvl w:val="5"/>
        <w:numId w:val="5"/>
      </w:numPr>
    </w:pPr>
  </w:style>
  <w:style w:type="paragraph" w:customStyle="1" w:styleId="Numlista1">
    <w:name w:val="Num lista 1"/>
    <w:basedOn w:val="Normal"/>
    <w:uiPriority w:val="4"/>
    <w:qFormat/>
    <w:rsid w:val="0062414A"/>
    <w:pPr>
      <w:numPr>
        <w:numId w:val="5"/>
      </w:numPr>
    </w:pPr>
  </w:style>
  <w:style w:type="paragraph" w:customStyle="1" w:styleId="Numlista2">
    <w:name w:val="Num lista 2"/>
    <w:basedOn w:val="Normal"/>
    <w:uiPriority w:val="4"/>
    <w:qFormat/>
    <w:rsid w:val="0062414A"/>
    <w:pPr>
      <w:numPr>
        <w:ilvl w:val="1"/>
        <w:numId w:val="5"/>
      </w:numPr>
    </w:pPr>
  </w:style>
  <w:style w:type="paragraph" w:customStyle="1" w:styleId="Numlista3">
    <w:name w:val="Num lista 3"/>
    <w:basedOn w:val="Normal"/>
    <w:uiPriority w:val="4"/>
    <w:qFormat/>
    <w:rsid w:val="0062414A"/>
    <w:pPr>
      <w:numPr>
        <w:ilvl w:val="2"/>
        <w:numId w:val="5"/>
      </w:numPr>
    </w:pPr>
  </w:style>
  <w:style w:type="numbering" w:customStyle="1" w:styleId="SKVListor">
    <w:name w:val="SKV Listor"/>
    <w:uiPriority w:val="99"/>
    <w:rsid w:val="0062414A"/>
    <w:pPr>
      <w:numPr>
        <w:numId w:val="4"/>
      </w:numPr>
    </w:pPr>
  </w:style>
  <w:style w:type="paragraph" w:customStyle="1" w:styleId="Alfalista1">
    <w:name w:val="Alfalista 1"/>
    <w:basedOn w:val="Normal"/>
    <w:uiPriority w:val="4"/>
    <w:qFormat/>
    <w:rsid w:val="0062414A"/>
    <w:pPr>
      <w:numPr>
        <w:ilvl w:val="6"/>
        <w:numId w:val="5"/>
      </w:numPr>
    </w:pPr>
  </w:style>
  <w:style w:type="paragraph" w:customStyle="1" w:styleId="Alfalista2">
    <w:name w:val="Alfalista 2"/>
    <w:basedOn w:val="Normal"/>
    <w:uiPriority w:val="4"/>
    <w:qFormat/>
    <w:rsid w:val="0062414A"/>
    <w:pPr>
      <w:numPr>
        <w:ilvl w:val="7"/>
        <w:numId w:val="5"/>
      </w:numPr>
    </w:pPr>
  </w:style>
  <w:style w:type="paragraph" w:customStyle="1" w:styleId="Alfalista3">
    <w:name w:val="Alfalista 3"/>
    <w:basedOn w:val="Normal"/>
    <w:uiPriority w:val="4"/>
    <w:qFormat/>
    <w:rsid w:val="0062414A"/>
    <w:pPr>
      <w:numPr>
        <w:ilvl w:val="8"/>
        <w:numId w:val="5"/>
      </w:numPr>
    </w:pPr>
  </w:style>
  <w:style w:type="paragraph" w:styleId="Rubrik">
    <w:name w:val="Title"/>
    <w:basedOn w:val="Normal"/>
    <w:next w:val="Normal"/>
    <w:link w:val="RubrikChar"/>
    <w:uiPriority w:val="2"/>
    <w:qFormat/>
    <w:rsid w:val="00751039"/>
    <w:pPr>
      <w:spacing w:before="480" w:after="240"/>
      <w:contextualSpacing/>
    </w:pPr>
    <w:rPr>
      <w:rFonts w:asciiTheme="majorHAnsi" w:hAnsiTheme="majorHAnsi"/>
      <w:b/>
      <w:spacing w:val="5"/>
      <w:kern w:val="28"/>
      <w:sz w:val="28"/>
      <w:szCs w:val="52"/>
    </w:rPr>
  </w:style>
  <w:style w:type="character" w:customStyle="1" w:styleId="RubrikChar">
    <w:name w:val="Rubrik Char"/>
    <w:basedOn w:val="Standardstycketeckensnitt"/>
    <w:link w:val="Rubrik"/>
    <w:uiPriority w:val="2"/>
    <w:rsid w:val="00751039"/>
    <w:rPr>
      <w:rFonts w:asciiTheme="majorHAnsi" w:hAnsiTheme="majorHAnsi"/>
      <w:b/>
      <w:spacing w:val="5"/>
      <w:kern w:val="28"/>
      <w:sz w:val="28"/>
      <w:szCs w:val="52"/>
    </w:rPr>
  </w:style>
  <w:style w:type="paragraph" w:customStyle="1" w:styleId="Lagtextrubrik">
    <w:name w:val="Lagtextrubrik"/>
    <w:basedOn w:val="Normal"/>
    <w:next w:val="Lagtext1"/>
    <w:link w:val="LagtextrubrikChar"/>
    <w:uiPriority w:val="3"/>
    <w:semiHidden/>
    <w:qFormat/>
    <w:rsid w:val="009B2040"/>
    <w:pPr>
      <w:spacing w:after="60"/>
      <w:ind w:left="567"/>
    </w:pPr>
    <w:rPr>
      <w:b/>
      <w:sz w:val="16"/>
    </w:rPr>
  </w:style>
  <w:style w:type="paragraph" w:customStyle="1" w:styleId="Lagtext1">
    <w:name w:val="Lagtext 1"/>
    <w:basedOn w:val="Normal"/>
    <w:next w:val="Lagtext2"/>
    <w:uiPriority w:val="4"/>
    <w:semiHidden/>
    <w:qFormat/>
    <w:rsid w:val="009B2040"/>
    <w:pPr>
      <w:ind w:left="567"/>
      <w:jc w:val="both"/>
    </w:pPr>
    <w:rPr>
      <w:sz w:val="16"/>
    </w:rPr>
  </w:style>
  <w:style w:type="paragraph" w:customStyle="1" w:styleId="Lagtext2">
    <w:name w:val="Lagtext 2"/>
    <w:basedOn w:val="Frminskadnormal2"/>
    <w:uiPriority w:val="4"/>
    <w:semiHidden/>
    <w:qFormat/>
    <w:rsid w:val="004E7B9B"/>
    <w:pPr>
      <w:spacing w:line="240" w:lineRule="auto"/>
      <w:ind w:left="851"/>
    </w:pPr>
  </w:style>
  <w:style w:type="character" w:customStyle="1" w:styleId="LagtextrubrikChar">
    <w:name w:val="Lagtextrubrik Char"/>
    <w:basedOn w:val="Standardstycketeckensnitt"/>
    <w:link w:val="Lagtextrubrik"/>
    <w:uiPriority w:val="3"/>
    <w:semiHidden/>
    <w:rsid w:val="00754F6B"/>
    <w:rPr>
      <w:b/>
      <w:sz w:val="16"/>
    </w:rPr>
  </w:style>
  <w:style w:type="paragraph" w:customStyle="1" w:styleId="Handledartext">
    <w:name w:val="Handledartext"/>
    <w:basedOn w:val="Normal"/>
    <w:uiPriority w:val="4"/>
    <w:semiHidden/>
    <w:qFormat/>
    <w:rsid w:val="00520EC5"/>
    <w:pPr>
      <w:ind w:left="-851"/>
    </w:pPr>
  </w:style>
  <w:style w:type="numbering" w:customStyle="1" w:styleId="SKVNumreraderubriker">
    <w:name w:val="SKV Numrerade rubriker"/>
    <w:uiPriority w:val="99"/>
    <w:rsid w:val="00751039"/>
    <w:pPr>
      <w:numPr>
        <w:numId w:val="6"/>
      </w:numPr>
    </w:pPr>
  </w:style>
  <w:style w:type="paragraph" w:customStyle="1" w:styleId="Normalmedlinje">
    <w:name w:val="Normal med linje"/>
    <w:basedOn w:val="Normal"/>
    <w:semiHidden/>
    <w:qFormat/>
    <w:rsid w:val="00640E88"/>
    <w:pPr>
      <w:pBdr>
        <w:top w:val="single" w:sz="4" w:space="1" w:color="auto"/>
        <w:bottom w:val="single" w:sz="4" w:space="1" w:color="auto"/>
      </w:pBdr>
      <w:spacing w:after="120"/>
      <w:jc w:val="both"/>
    </w:pPr>
  </w:style>
  <w:style w:type="character" w:styleId="Platshllartext">
    <w:name w:val="Placeholder Text"/>
    <w:basedOn w:val="Standardstycketeckensnitt"/>
    <w:uiPriority w:val="99"/>
    <w:semiHidden/>
    <w:rsid w:val="00C54F35"/>
    <w:rPr>
      <w:color w:val="808080"/>
    </w:rPr>
  </w:style>
  <w:style w:type="paragraph" w:styleId="Ballongtext">
    <w:name w:val="Balloon Text"/>
    <w:basedOn w:val="Normal"/>
    <w:link w:val="BallongtextChar"/>
    <w:uiPriority w:val="99"/>
    <w:semiHidden/>
    <w:unhideWhenUsed/>
    <w:rsid w:val="00C54F35"/>
    <w:rPr>
      <w:rFonts w:ascii="Tahoma" w:hAnsi="Tahoma" w:cs="Tahoma"/>
      <w:sz w:val="16"/>
      <w:szCs w:val="16"/>
    </w:rPr>
  </w:style>
  <w:style w:type="character" w:customStyle="1" w:styleId="BallongtextChar">
    <w:name w:val="Ballongtext Char"/>
    <w:basedOn w:val="Standardstycketeckensnitt"/>
    <w:link w:val="Ballongtext"/>
    <w:uiPriority w:val="99"/>
    <w:semiHidden/>
    <w:rsid w:val="00C54F35"/>
    <w:rPr>
      <w:rFonts w:ascii="Tahoma" w:hAnsi="Tahoma" w:cs="Tahoma"/>
      <w:sz w:val="16"/>
      <w:szCs w:val="16"/>
    </w:rPr>
  </w:style>
  <w:style w:type="table" w:customStyle="1" w:styleId="Tabellrutnt1">
    <w:name w:val="Tabellrutnät1"/>
    <w:basedOn w:val="Normaltabell"/>
    <w:next w:val="Tabellrutnt"/>
    <w:uiPriority w:val="59"/>
    <w:rsid w:val="000E4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uiPriority w:val="59"/>
    <w:rsid w:val="000E4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5Char">
    <w:name w:val="Rubrik 5 Char"/>
    <w:basedOn w:val="Standardstycketeckensnitt"/>
    <w:link w:val="Rubrik5"/>
    <w:uiPriority w:val="9"/>
    <w:semiHidden/>
    <w:rsid w:val="00327A47"/>
    <w:rPr>
      <w:rFonts w:asciiTheme="majorHAnsi" w:eastAsiaTheme="majorEastAsia" w:hAnsiTheme="majorHAnsi" w:cstheme="majorBidi"/>
      <w:color w:val="675370" w:themeColor="accent1" w:themeShade="BF"/>
      <w:szCs w:val="20"/>
      <w:lang w:eastAsia="sv-SE"/>
    </w:rPr>
  </w:style>
  <w:style w:type="character" w:styleId="Kommentarsreferens">
    <w:name w:val="annotation reference"/>
    <w:basedOn w:val="Standardstycketeckensnitt"/>
    <w:uiPriority w:val="99"/>
    <w:semiHidden/>
    <w:unhideWhenUsed/>
    <w:rsid w:val="00AD5D0B"/>
    <w:rPr>
      <w:sz w:val="16"/>
      <w:szCs w:val="16"/>
    </w:rPr>
  </w:style>
  <w:style w:type="paragraph" w:styleId="Kommentarer">
    <w:name w:val="annotation text"/>
    <w:basedOn w:val="Normal"/>
    <w:link w:val="KommentarerChar"/>
    <w:uiPriority w:val="99"/>
    <w:semiHidden/>
    <w:unhideWhenUsed/>
    <w:rsid w:val="00AD5D0B"/>
    <w:rPr>
      <w:sz w:val="20"/>
    </w:rPr>
  </w:style>
  <w:style w:type="character" w:customStyle="1" w:styleId="KommentarerChar">
    <w:name w:val="Kommentarer Char"/>
    <w:basedOn w:val="Standardstycketeckensnitt"/>
    <w:link w:val="Kommentarer"/>
    <w:uiPriority w:val="99"/>
    <w:semiHidden/>
    <w:rsid w:val="00AD5D0B"/>
    <w:rPr>
      <w:rFonts w:ascii="Sabon" w:eastAsia="Times New Roman" w:hAnsi="Sabon" w:cs="Times New Roman"/>
      <w:sz w:val="20"/>
      <w:szCs w:val="20"/>
      <w:lang w:eastAsia="sv-SE"/>
    </w:rPr>
  </w:style>
  <w:style w:type="paragraph" w:styleId="Kommentarsmne">
    <w:name w:val="annotation subject"/>
    <w:basedOn w:val="Kommentarer"/>
    <w:next w:val="Kommentarer"/>
    <w:link w:val="KommentarsmneChar"/>
    <w:uiPriority w:val="99"/>
    <w:semiHidden/>
    <w:unhideWhenUsed/>
    <w:rsid w:val="00AD5D0B"/>
    <w:rPr>
      <w:b/>
      <w:bCs/>
    </w:rPr>
  </w:style>
  <w:style w:type="character" w:customStyle="1" w:styleId="KommentarsmneChar">
    <w:name w:val="Kommentarsämne Char"/>
    <w:basedOn w:val="KommentarerChar"/>
    <w:link w:val="Kommentarsmne"/>
    <w:uiPriority w:val="99"/>
    <w:semiHidden/>
    <w:rsid w:val="00AD5D0B"/>
    <w:rPr>
      <w:rFonts w:ascii="Sabon" w:eastAsia="Times New Roman" w:hAnsi="Sabon" w:cs="Times New Roman"/>
      <w:b/>
      <w:bCs/>
      <w:sz w:val="20"/>
      <w:szCs w:val="20"/>
      <w:lang w:eastAsia="sv-SE"/>
    </w:rPr>
  </w:style>
  <w:style w:type="character" w:styleId="Hyperlnk">
    <w:name w:val="Hyperlink"/>
    <w:basedOn w:val="Standardstycketeckensnitt"/>
    <w:uiPriority w:val="99"/>
    <w:unhideWhenUsed/>
    <w:rsid w:val="000649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it\office-mallar\office16\Skatteverket\Dokument%20med%20logotyp.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6E467C27E0469188FC9521FE7C02CF"/>
        <w:category>
          <w:name w:val="Allmänt"/>
          <w:gallery w:val="placeholder"/>
        </w:category>
        <w:types>
          <w:type w:val="bbPlcHdr"/>
        </w:types>
        <w:behaviors>
          <w:behavior w:val="content"/>
        </w:behaviors>
        <w:guid w:val="{7B4E6AAA-1ADB-4F22-9219-2171514B4C88}"/>
      </w:docPartPr>
      <w:docPartBody>
        <w:p w:rsidR="007F2E39" w:rsidRDefault="003105F0" w:rsidP="003105F0">
          <w:pPr>
            <w:pStyle w:val="7D6E467C27E0469188FC9521FE7C02CF"/>
          </w:pPr>
          <w:r w:rsidRPr="00521BA1">
            <w:rPr>
              <w:rStyle w:val="Platshllartext"/>
            </w:rPr>
            <w:t>Välj ett objekt.</w:t>
          </w:r>
        </w:p>
      </w:docPartBody>
    </w:docPart>
    <w:docPart>
      <w:docPartPr>
        <w:name w:val="19A905ADBE2C40C3B24DFE6AEB6982E2"/>
        <w:category>
          <w:name w:val="Allmänt"/>
          <w:gallery w:val="placeholder"/>
        </w:category>
        <w:types>
          <w:type w:val="bbPlcHdr"/>
        </w:types>
        <w:behaviors>
          <w:behavior w:val="content"/>
        </w:behaviors>
        <w:guid w:val="{534821AB-50D6-4AA8-979E-6A422C46AF88}"/>
      </w:docPartPr>
      <w:docPartBody>
        <w:p w:rsidR="007F2E39" w:rsidRDefault="003105F0" w:rsidP="003105F0">
          <w:pPr>
            <w:pStyle w:val="19A905ADBE2C40C3B24DFE6AEB6982E2"/>
          </w:pPr>
          <w:r w:rsidRPr="00243E0B">
            <w:rPr>
              <w:rStyle w:val="Platshllartext"/>
            </w:rPr>
            <w:t>Klicka här för att ange text.</w:t>
          </w:r>
        </w:p>
      </w:docPartBody>
    </w:docPart>
    <w:docPart>
      <w:docPartPr>
        <w:name w:val="E61F52A921784833A7D63A041FC7D80E"/>
        <w:category>
          <w:name w:val="Allmänt"/>
          <w:gallery w:val="placeholder"/>
        </w:category>
        <w:types>
          <w:type w:val="bbPlcHdr"/>
        </w:types>
        <w:behaviors>
          <w:behavior w:val="content"/>
        </w:behaviors>
        <w:guid w:val="{18F3D1C7-F54D-4AB2-986B-B0B605639AA6}"/>
      </w:docPartPr>
      <w:docPartBody>
        <w:p w:rsidR="007F2E39" w:rsidRDefault="003105F0" w:rsidP="003105F0">
          <w:pPr>
            <w:pStyle w:val="E61F52A921784833A7D63A041FC7D80E"/>
          </w:pPr>
          <w:r w:rsidRPr="00243E0B">
            <w:rPr>
              <w:rStyle w:val="Platshllartext"/>
            </w:rPr>
            <w:t>Klicka här för att ange text.</w:t>
          </w:r>
        </w:p>
      </w:docPartBody>
    </w:docPart>
    <w:docPart>
      <w:docPartPr>
        <w:name w:val="3B51E036CA984F3486758AFD5B63F023"/>
        <w:category>
          <w:name w:val="Allmänt"/>
          <w:gallery w:val="placeholder"/>
        </w:category>
        <w:types>
          <w:type w:val="bbPlcHdr"/>
        </w:types>
        <w:behaviors>
          <w:behavior w:val="content"/>
        </w:behaviors>
        <w:guid w:val="{314C08FF-AE17-4F16-A898-28F510F70C4D}"/>
      </w:docPartPr>
      <w:docPartBody>
        <w:p w:rsidR="007F2E39" w:rsidRDefault="003105F0" w:rsidP="003105F0">
          <w:pPr>
            <w:pStyle w:val="3B51E036CA984F3486758AFD5B63F023"/>
          </w:pPr>
          <w:r w:rsidRPr="00DE67AB">
            <w:rPr>
              <w:rFonts w:ascii="Arial" w:hAnsi="Arial"/>
              <w:b/>
              <w:sz w:val="16"/>
            </w:rPr>
            <w:t xml:space="preserve"> </w:t>
          </w:r>
        </w:p>
      </w:docPartBody>
    </w:docPart>
    <w:docPart>
      <w:docPartPr>
        <w:name w:val="DefaultPlaceholder_-1854013438"/>
        <w:category>
          <w:name w:val="Allmänt"/>
          <w:gallery w:val="placeholder"/>
        </w:category>
        <w:types>
          <w:type w:val="bbPlcHdr"/>
        </w:types>
        <w:behaviors>
          <w:behavior w:val="content"/>
        </w:behaviors>
        <w:guid w:val="{E790733E-91A9-4F6D-9223-ABB5A9C025B0}"/>
      </w:docPartPr>
      <w:docPartBody>
        <w:p w:rsidR="007F2E39" w:rsidRDefault="003105F0">
          <w:r w:rsidRPr="00FF1FDF">
            <w:rPr>
              <w:rStyle w:val="Platshllartext"/>
            </w:rPr>
            <w:t>Klicka eller tryck här för att ange datum.</w:t>
          </w:r>
        </w:p>
      </w:docPartBody>
    </w:docPart>
    <w:docPart>
      <w:docPartPr>
        <w:name w:val="DefaultPlaceholder_-1854013440"/>
        <w:category>
          <w:name w:val="Allmänt"/>
          <w:gallery w:val="placeholder"/>
        </w:category>
        <w:types>
          <w:type w:val="bbPlcHdr"/>
        </w:types>
        <w:behaviors>
          <w:behavior w:val="content"/>
        </w:behaviors>
        <w:guid w:val="{91568F8F-89AB-44C1-9096-F2D8DB94DDCF}"/>
      </w:docPartPr>
      <w:docPartBody>
        <w:p w:rsidR="007F2E39" w:rsidRDefault="003105F0">
          <w:r w:rsidRPr="00FF1FDF">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abo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5F0"/>
    <w:rsid w:val="003105F0"/>
    <w:rsid w:val="006B59EB"/>
    <w:rsid w:val="007F2E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05F0"/>
    <w:rPr>
      <w:color w:val="808080"/>
    </w:rPr>
  </w:style>
  <w:style w:type="paragraph" w:customStyle="1" w:styleId="7D6E467C27E0469188FC9521FE7C02CF">
    <w:name w:val="7D6E467C27E0469188FC9521FE7C02CF"/>
    <w:rsid w:val="003105F0"/>
  </w:style>
  <w:style w:type="paragraph" w:customStyle="1" w:styleId="19A905ADBE2C40C3B24DFE6AEB6982E2">
    <w:name w:val="19A905ADBE2C40C3B24DFE6AEB6982E2"/>
    <w:rsid w:val="003105F0"/>
  </w:style>
  <w:style w:type="paragraph" w:customStyle="1" w:styleId="E61F52A921784833A7D63A041FC7D80E">
    <w:name w:val="E61F52A921784833A7D63A041FC7D80E"/>
    <w:rsid w:val="003105F0"/>
  </w:style>
  <w:style w:type="paragraph" w:customStyle="1" w:styleId="3B51E036CA984F3486758AFD5B63F023">
    <w:name w:val="3B51E036CA984F3486758AFD5B63F023"/>
    <w:rsid w:val="003105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SKV">
  <a:themeElements>
    <a:clrScheme name="SKV">
      <a:dk1>
        <a:sysClr val="windowText" lastClr="000000"/>
      </a:dk1>
      <a:lt1>
        <a:sysClr val="window" lastClr="FFFFFF"/>
      </a:lt1>
      <a:dk2>
        <a:srgbClr val="003366"/>
      </a:dk2>
      <a:lt2>
        <a:srgbClr val="EEECE1"/>
      </a:lt2>
      <a:accent1>
        <a:srgbClr val="8A7195"/>
      </a:accent1>
      <a:accent2>
        <a:srgbClr val="8BBEC8"/>
      </a:accent2>
      <a:accent3>
        <a:srgbClr val="DD9B36"/>
      </a:accent3>
      <a:accent4>
        <a:srgbClr val="A1C2E3"/>
      </a:accent4>
      <a:accent5>
        <a:srgbClr val="AE8453"/>
      </a:accent5>
      <a:accent6>
        <a:srgbClr val="168DC4"/>
      </a:accent6>
      <a:hlink>
        <a:srgbClr val="0000FF"/>
      </a:hlink>
      <a:folHlink>
        <a:srgbClr val="800080"/>
      </a:folHlink>
    </a:clrScheme>
    <a:fontScheme name="SKV">
      <a:majorFont>
        <a:latin typeface="Arial"/>
        <a:ea typeface=""/>
        <a:cs typeface=""/>
      </a:majorFont>
      <a:minorFont>
        <a:latin typeface="Garamond"/>
        <a:ea typeface=""/>
        <a:cs typeface=""/>
      </a:minorFont>
    </a:fontScheme>
    <a:fmtScheme name="Ursprung">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SKV Rosa">
      <a:srgbClr val="D390A0"/>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9D61AB8A77A0E47A66CCD7406471ACE" ma:contentTypeVersion="9" ma:contentTypeDescription="Skapa ett nytt dokument." ma:contentTypeScope="" ma:versionID="f5d23cbdf4235fa374fd5e924b8cf387">
  <xsd:schema xmlns:xsd="http://www.w3.org/2001/XMLSchema" xmlns:xs="http://www.w3.org/2001/XMLSchema" xmlns:p="http://schemas.microsoft.com/office/2006/metadata/properties" xmlns:ns2="a2c8835c-d3d0-4b69-b07f-f6fe9a9179bf" xmlns:ns3="07d149a3-ae10-47d9-91b5-5b543d868ada" targetNamespace="http://schemas.microsoft.com/office/2006/metadata/properties" ma:root="true" ma:fieldsID="7b26c4be6d0e6d5a4a58893de78d302d" ns2:_="" ns3:_="">
    <xsd:import namespace="a2c8835c-d3d0-4b69-b07f-f6fe9a9179bf"/>
    <xsd:import namespace="07d149a3-ae10-47d9-91b5-5b543d868ad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8835c-d3d0-4b69-b07f-f6fe9a9179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d149a3-ae10-47d9-91b5-5b543d868ada"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DBFD9-3333-4A78-B190-09D1905FFC62}">
  <ds:schemaRefs>
    <ds:schemaRef ds:uri="http://schemas.openxmlformats.org/package/2006/metadata/core-properties"/>
    <ds:schemaRef ds:uri="a2c8835c-d3d0-4b69-b07f-f6fe9a9179bf"/>
    <ds:schemaRef ds:uri="http://purl.org/dc/terms/"/>
    <ds:schemaRef ds:uri="07d149a3-ae10-47d9-91b5-5b543d868ada"/>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E0F218CD-4130-42A3-9B61-F94A3F2A64D1}">
  <ds:schemaRefs>
    <ds:schemaRef ds:uri="http://schemas.microsoft.com/sharepoint/v3/contenttype/forms"/>
  </ds:schemaRefs>
</ds:datastoreItem>
</file>

<file path=customXml/itemProps3.xml><?xml version="1.0" encoding="utf-8"?>
<ds:datastoreItem xmlns:ds="http://schemas.openxmlformats.org/officeDocument/2006/customXml" ds:itemID="{980D00DD-D5C4-412A-BA61-9D9CAE144E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8835c-d3d0-4b69-b07f-f6fe9a9179bf"/>
    <ds:schemaRef ds:uri="07d149a3-ae10-47d9-91b5-5b543d868a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33F76B-F4EC-4B4C-8459-8E976B0A8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 med logotyp.dotx</Template>
  <TotalTime>0</TotalTime>
  <Pages>8</Pages>
  <Words>3194</Words>
  <Characters>18781</Characters>
  <Application>Microsoft Office Word</Application>
  <DocSecurity>0</DocSecurity>
  <Lines>436</Lines>
  <Paragraphs>186</Paragraphs>
  <ScaleCrop>false</ScaleCrop>
  <HeadingPairs>
    <vt:vector size="2" baseType="variant">
      <vt:variant>
        <vt:lpstr>Rubrik</vt:lpstr>
      </vt:variant>
      <vt:variant>
        <vt:i4>1</vt:i4>
      </vt:variant>
    </vt:vector>
  </HeadingPairs>
  <TitlesOfParts>
    <vt:vector size="1" baseType="lpstr">
      <vt:lpstr>Beskrivning av problemet och vad man vill uppnå</vt:lpstr>
    </vt:vector>
  </TitlesOfParts>
  <Company/>
  <LinksUpToDate>false</LinksUpToDate>
  <CharactersWithSpaces>21789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Beskrivning av problemet och vad man vill uppnå</dc:title>
  <dc:creator>Urban Bjergert</dc:creator>
  <cp:lastModifiedBy>Urban Bjergert</cp:lastModifiedBy>
  <cp:revision>3</cp:revision>
  <cp:lastPrinted>2020-06-18T10:25:00Z</cp:lastPrinted>
  <dcterms:created xsi:type="dcterms:W3CDTF">2021-03-25T15:14:00Z</dcterms:created>
  <dcterms:modified xsi:type="dcterms:W3CDTF">2021-03-26T07:50:00Z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fir">
    <vt:lpwstr>Nej</vt:lpwstr>
  </property>
  <property fmtid="{D5CDD505-2E9C-101B-9397-08002B2CF9AE}" pid="3" name="ContentTypeId">
    <vt:lpwstr>0x01010009D61AB8A77A0E47A66CCD7406471ACE</vt:lpwstr>
  </property>
</Properties>
</file>